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media/image4.svg" ContentType="image/svg+xml"/>
  <Override PartName="/word/media/image6.svg" ContentType="image/svg+xml"/>
  <Override PartName="/word/media/image8.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B7368">
      <w:pPr>
        <w:rPr>
          <w:rFonts w:hint="default" w:ascii="Arial Black" w:hAnsi="Arial Black" w:eastAsia="宋体" w:cs="Arial Black"/>
          <w:sz w:val="30"/>
          <w:szCs w:val="30"/>
        </w:rPr>
      </w:pPr>
    </w:p>
    <w:p w14:paraId="7100A4E5">
      <w:pPr>
        <w:keepNext w:val="0"/>
        <w:keepLines w:val="0"/>
        <w:pageBreakBefore w:val="0"/>
        <w:kinsoku/>
        <w:wordWrap/>
        <w:overflowPunct/>
        <w:topLinePunct w:val="0"/>
        <w:autoSpaceDE/>
        <w:bidi w:val="0"/>
        <w:adjustRightInd/>
        <w:snapToGrid/>
        <w:textAlignment w:val="auto"/>
        <w:rPr>
          <w:rFonts w:hint="eastAsia" w:ascii="Arial Black" w:hAnsi="Arial Black" w:eastAsia="宋体" w:cs="Arial Black"/>
          <w:b/>
          <w:bCs/>
          <w:sz w:val="30"/>
          <w:szCs w:val="30"/>
          <w:lang w:eastAsia="zh-CN"/>
        </w:rPr>
      </w:pPr>
      <w:r>
        <w:rPr>
          <w:rFonts w:hint="default" w:ascii="Arial Black" w:hAnsi="Arial Black" w:eastAsia="宋体" w:cs="Arial Black"/>
          <w:sz w:val="30"/>
          <w:szCs w:val="30"/>
        </w:rPr>
        <w:t xml:space="preserve">JY213H </w:t>
      </w:r>
      <w:r>
        <w:rPr>
          <w:rFonts w:hint="eastAsia" w:ascii="Arial Black" w:hAnsi="Arial Black" w:eastAsia="宋体" w:cs="Arial Black"/>
          <w:sz w:val="30"/>
          <w:szCs w:val="30"/>
          <w:lang w:val="en-US" w:eastAsia="zh-CN"/>
        </w:rPr>
        <w:t xml:space="preserve">600V </w:t>
      </w:r>
      <w:r>
        <w:rPr>
          <w:rFonts w:hint="default" w:ascii="Arial Black" w:hAnsi="Arial Black" w:eastAsia="宋体" w:cs="Arial Black"/>
          <w:sz w:val="30"/>
          <w:szCs w:val="30"/>
        </w:rPr>
        <w:t>Three-Phase Gate Driver IC</w:t>
      </w:r>
      <w:r>
        <w:rPr>
          <w:rFonts w:hint="eastAsia" w:ascii="Arial Black" w:hAnsi="Arial Black" w:eastAsia="宋体" w:cs="Arial Black"/>
          <w:b/>
          <w:bCs/>
          <w:sz w:val="30"/>
          <w:szCs w:val="30"/>
          <w:lang w:eastAsia="zh-CN"/>
        </w:rPr>
        <w:t>（</w:t>
      </w:r>
      <w:r>
        <w:rPr>
          <w:rFonts w:hint="eastAsia" w:ascii="Arial Black" w:hAnsi="Arial Black" w:eastAsia="宋体" w:cs="Arial Black"/>
          <w:b/>
          <w:bCs/>
          <w:sz w:val="21"/>
          <w:szCs w:val="21"/>
          <w:lang w:eastAsia="zh-CN"/>
        </w:rPr>
        <w:t>SOP-20 Package</w:t>
      </w:r>
      <w:r>
        <w:rPr>
          <w:rFonts w:hint="eastAsia" w:ascii="Arial Black" w:hAnsi="Arial Black" w:eastAsia="宋体" w:cs="Arial Black"/>
          <w:b/>
          <w:bCs/>
          <w:sz w:val="30"/>
          <w:szCs w:val="30"/>
          <w:lang w:eastAsia="zh-CN"/>
        </w:rPr>
        <w:t>）</w:t>
      </w:r>
    </w:p>
    <w:p w14:paraId="3C9E0549">
      <w:pPr>
        <w:keepNext w:val="0"/>
        <w:keepLines w:val="0"/>
        <w:pageBreakBefore w:val="0"/>
        <w:kinsoku/>
        <w:wordWrap/>
        <w:overflowPunct/>
        <w:topLinePunct w:val="0"/>
        <w:autoSpaceDE/>
        <w:autoSpaceDN/>
        <w:bidi w:val="0"/>
        <w:adjustRightInd/>
        <w:snapToGrid/>
        <w:textAlignment w:val="auto"/>
        <w:rPr>
          <w:rFonts w:hint="eastAsia" w:ascii="Arial Black" w:hAnsi="Arial Black" w:eastAsia="宋体" w:cs="Arial Black"/>
          <w:b w:val="0"/>
          <w:bCs w:val="0"/>
          <w:sz w:val="13"/>
          <w:szCs w:val="13"/>
          <w:lang w:eastAsia="zh-CN"/>
        </w:rPr>
      </w:pPr>
    </w:p>
    <w:p w14:paraId="0C5218A5">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240" w:lineRule="atLeast"/>
        <w:ind w:left="0" w:leftChars="0"/>
        <w:textAlignment w:val="auto"/>
        <w:rPr>
          <w:rStyle w:val="9"/>
          <w:rFonts w:hint="default" w:ascii="Arial Black" w:hAnsi="Arial Black" w:cs="Arial Black"/>
          <w:b/>
          <w:sz w:val="30"/>
          <w:szCs w:val="30"/>
        </w:rPr>
      </w:pPr>
      <w:r>
        <w:rPr>
          <w:rStyle w:val="9"/>
          <w:rFonts w:hint="eastAsia" w:ascii="Arial Black" w:hAnsi="Arial Black" w:cs="Arial Black"/>
          <w:b/>
          <w:sz w:val="30"/>
          <w:szCs w:val="30"/>
          <w:lang w:val="en-US" w:eastAsia="zh-CN"/>
        </w:rPr>
        <w:t xml:space="preserve"> </w:t>
      </w:r>
      <w:r>
        <w:rPr>
          <w:rStyle w:val="9"/>
          <w:rFonts w:hint="default" w:ascii="Arial Black" w:hAnsi="Arial Black" w:cs="Arial Black"/>
          <w:b/>
          <w:sz w:val="30"/>
          <w:szCs w:val="30"/>
        </w:rPr>
        <w:t>Overview</w:t>
      </w:r>
    </w:p>
    <w:p w14:paraId="14EC747E">
      <w:pPr>
        <w:pStyle w:val="5"/>
        <w:keepNext w:val="0"/>
        <w:keepLines w:val="0"/>
        <w:pageBreakBefore w:val="0"/>
        <w:widowControl/>
        <w:suppressLineNumbers w:val="0"/>
        <w:kinsoku/>
        <w:wordWrap/>
        <w:overflowPunct/>
        <w:topLinePunct w:val="0"/>
        <w:autoSpaceDE/>
        <w:autoSpaceDN w:val="0"/>
        <w:bidi w:val="0"/>
        <w:adjustRightInd/>
        <w:snapToGrid/>
        <w:spacing w:before="0" w:beforeAutospacing="0" w:after="0" w:afterAutospacing="0" w:line="360" w:lineRule="atLeast"/>
        <w:ind w:left="0" w:leftChars="0"/>
        <w:jc w:val="both"/>
        <w:textAlignment w:val="auto"/>
        <w:rPr>
          <w:rFonts w:hint="default" w:ascii="Calibri Light" w:hAnsi="Calibri Light" w:cs="Calibri Light"/>
        </w:rPr>
      </w:pPr>
      <w:r>
        <w:rPr>
          <w:rFonts w:hint="default" w:ascii="Calibri Light" w:hAnsi="Calibri Light" w:cs="Calibri Light"/>
        </w:rPr>
        <w:t>The JY213H is a high-speed power MOSFET and IGBT driver featuring three independent high-side and low-side output channels for three-phase gate driving applications.</w:t>
      </w:r>
    </w:p>
    <w:p w14:paraId="1DE63AB6">
      <w:pPr>
        <w:pStyle w:val="5"/>
        <w:keepNext w:val="0"/>
        <w:keepLines w:val="0"/>
        <w:pageBreakBefore w:val="0"/>
        <w:widowControl/>
        <w:suppressLineNumbers w:val="0"/>
        <w:kinsoku/>
        <w:wordWrap/>
        <w:overflowPunct/>
        <w:topLinePunct w:val="0"/>
        <w:autoSpaceDE/>
        <w:autoSpaceDN w:val="0"/>
        <w:bidi w:val="0"/>
        <w:adjustRightInd/>
        <w:snapToGrid/>
        <w:spacing w:before="0" w:beforeAutospacing="0" w:after="0" w:afterAutospacing="0" w:line="360" w:lineRule="atLeast"/>
        <w:ind w:left="0" w:leftChars="0"/>
        <w:jc w:val="both"/>
        <w:textAlignment w:val="auto"/>
        <w:rPr>
          <w:rFonts w:hint="default" w:ascii="Calibri Light" w:hAnsi="Calibri Light" w:cs="Calibri Light"/>
        </w:rPr>
      </w:pPr>
      <w:r>
        <w:rPr>
          <w:rFonts w:hint="default" w:ascii="Calibri Light" w:hAnsi="Calibri Light" w:cs="Calibri Light"/>
        </w:rPr>
        <w:t>The chip integrates built-in dead time and shoot-through protection, effectively preventing damage to the half-bridge circuit. To avoid damage to the power devices caused by low supply voltage operation, an internal undervoltage lockout (UVLO) circuit is included.</w:t>
      </w:r>
    </w:p>
    <w:p w14:paraId="2EDA89C4">
      <w:pPr>
        <w:pStyle w:val="5"/>
        <w:keepNext w:val="0"/>
        <w:keepLines w:val="0"/>
        <w:pageBreakBefore w:val="0"/>
        <w:widowControl/>
        <w:suppressLineNumbers w:val="0"/>
        <w:kinsoku/>
        <w:wordWrap/>
        <w:overflowPunct/>
        <w:topLinePunct w:val="0"/>
        <w:autoSpaceDE/>
        <w:autoSpaceDN w:val="0"/>
        <w:bidi w:val="0"/>
        <w:adjustRightInd/>
        <w:snapToGrid/>
        <w:spacing w:before="0" w:beforeAutospacing="0" w:after="0" w:afterAutospacing="0" w:line="360" w:lineRule="atLeast"/>
        <w:ind w:left="0" w:leftChars="0"/>
        <w:jc w:val="both"/>
        <w:textAlignment w:val="auto"/>
        <w:rPr>
          <w:rFonts w:hint="default" w:ascii="Calibri Light" w:hAnsi="Calibri Light" w:cs="Calibri Light"/>
        </w:rPr>
      </w:pPr>
      <w:r>
        <w:rPr>
          <w:rFonts w:hint="default" w:ascii="Calibri Light" w:hAnsi="Calibri Light" w:cs="Calibri Light"/>
        </w:rPr>
        <w:t>With advanced high-voltage BCD process technology and built-in common-mode noise cancellation, the high-side driver can operate stably even in high dv/dt noise environments.</w:t>
      </w:r>
    </w:p>
    <w:p w14:paraId="7C213C6C">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ind w:left="0" w:leftChars="0" w:firstLine="0" w:firstLineChars="0"/>
        <w:textAlignment w:val="auto"/>
        <w:rPr>
          <w:rStyle w:val="9"/>
          <w:rFonts w:hint="default" w:ascii="Arial Black" w:hAnsi="Arial Black" w:cs="Arial Black"/>
          <w:b/>
          <w:sz w:val="32"/>
          <w:szCs w:val="32"/>
        </w:rPr>
      </w:pPr>
      <w:r>
        <w:rPr>
          <w:rStyle w:val="9"/>
          <w:rFonts w:hint="eastAsia" w:ascii="Arial Black" w:hAnsi="Arial Black" w:cs="Arial Black"/>
          <w:b/>
          <w:sz w:val="32"/>
          <w:szCs w:val="32"/>
          <w:lang w:val="en-US" w:eastAsia="zh-CN"/>
        </w:rPr>
        <w:t xml:space="preserve"> </w:t>
      </w:r>
      <w:r>
        <w:rPr>
          <w:rStyle w:val="9"/>
          <w:rFonts w:hint="default" w:ascii="Arial Black" w:hAnsi="Arial Black" w:cs="Arial Black"/>
          <w:b/>
          <w:sz w:val="32"/>
          <w:szCs w:val="32"/>
        </w:rPr>
        <w:t>Features</w:t>
      </w:r>
    </w:p>
    <w:p w14:paraId="40B2F792">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Integrated 600V three-phase half-bridge high-side and low-side drivers </w:t>
      </w:r>
    </w:p>
    <w:p w14:paraId="0257FF3D">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lang w:val="en-US" w:eastAsia="zh-CN"/>
        </w:rPr>
        <w:t>B</w:t>
      </w:r>
      <w:r>
        <w:rPr>
          <w:rFonts w:hint="default" w:ascii="Calibri Light" w:hAnsi="Calibri Light" w:cs="Calibri Light"/>
          <w:sz w:val="24"/>
          <w:szCs w:val="24"/>
        </w:rPr>
        <w:t xml:space="preserve">uilt-in dead time </w:t>
      </w:r>
    </w:p>
    <w:p w14:paraId="1E50931C">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Integrated shoot-through protection </w:t>
      </w:r>
    </w:p>
    <w:p w14:paraId="1389F168">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Undervoltage lockout (UVLO) for both high-side and low-side drivers </w:t>
      </w:r>
    </w:p>
    <w:p w14:paraId="7E2891B6">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Compatible with 3.3V, 5V, and 15V logic levels </w:t>
      </w:r>
    </w:p>
    <w:p w14:paraId="432AD31E">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Dead time: 0.1 μs (typ.) </w:t>
      </w:r>
    </w:p>
    <w:p w14:paraId="0262D45C">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Excellent dv/dt common-mode noise immunity </w:t>
      </w:r>
    </w:p>
    <w:p w14:paraId="48E29919">
      <w:pPr>
        <w:numPr>
          <w:ilvl w:val="0"/>
          <w:numId w:val="2"/>
        </w:numPr>
        <w:ind w:left="420" w:leftChars="0" w:hanging="420" w:firstLineChars="0"/>
        <w:rPr>
          <w:rFonts w:hint="default" w:ascii="Calibri Light" w:hAnsi="Calibri Light" w:cs="Calibri Light"/>
          <w:sz w:val="24"/>
          <w:szCs w:val="24"/>
        </w:rPr>
      </w:pPr>
      <w:r>
        <w:rPr>
          <w:rFonts w:hint="default" w:ascii="Calibri Light" w:hAnsi="Calibri Light" w:cs="Calibri Light"/>
          <w:sz w:val="24"/>
          <w:szCs w:val="24"/>
        </w:rPr>
        <w:t xml:space="preserve">Capable of withstanding negative transient voltages </w:t>
      </w:r>
    </w:p>
    <w:p w14:paraId="19517BD5">
      <w:pPr>
        <w:numPr>
          <w:ilvl w:val="0"/>
          <w:numId w:val="2"/>
        </w:numPr>
        <w:ind w:left="420" w:leftChars="0" w:hanging="420" w:firstLineChars="0"/>
        <w:rPr>
          <w:rFonts w:hint="default"/>
        </w:rPr>
      </w:pPr>
      <w:r>
        <w:rPr>
          <w:rFonts w:hint="default" w:ascii="Calibri Light" w:hAnsi="Calibri Light" w:cs="Calibri Light"/>
          <w:sz w:val="24"/>
          <w:szCs w:val="24"/>
        </w:rPr>
        <w:t>Operating temperature range: -40°C to 125°C</w:t>
      </w:r>
    </w:p>
    <w:p w14:paraId="19C80616">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pPr>
      <w:r>
        <w:rPr>
          <w:rStyle w:val="9"/>
          <w:rFonts w:hint="default" w:ascii="Arial Black" w:hAnsi="Arial Black" w:cs="Arial Black"/>
          <w:b/>
          <w:sz w:val="28"/>
          <w:szCs w:val="28"/>
        </w:rPr>
        <w:t>3.</w:t>
      </w:r>
      <w:r>
        <w:rPr>
          <w:rStyle w:val="9"/>
          <w:rFonts w:hint="default" w:ascii="Arial Black" w:hAnsi="Arial Black" w:cs="Arial Black"/>
          <w:b/>
          <w:sz w:val="32"/>
          <w:szCs w:val="32"/>
        </w:rPr>
        <w:t xml:space="preserve"> Applications</w:t>
      </w:r>
    </w:p>
    <w:p w14:paraId="7018C340">
      <w:pPr>
        <w:pStyle w:val="5"/>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line="240" w:lineRule="auto"/>
        <w:ind w:left="420" w:leftChars="0" w:hanging="420" w:firstLineChars="0"/>
        <w:textAlignment w:val="auto"/>
        <w:rPr>
          <w:rFonts w:hint="default" w:asciiTheme="majorAscii" w:hAnsiTheme="majorAscii"/>
          <w:b w:val="0"/>
          <w:bCs/>
        </w:rPr>
      </w:pPr>
      <w:r>
        <w:rPr>
          <w:rStyle w:val="9"/>
          <w:rFonts w:hint="default" w:asciiTheme="majorAscii" w:hAnsiTheme="majorAscii"/>
          <w:b w:val="0"/>
          <w:bCs/>
        </w:rPr>
        <w:t>Brushless DC motor (BLDC) drive systems</w:t>
      </w:r>
    </w:p>
    <w:p w14:paraId="3B2236B7">
      <w:pPr>
        <w:pStyle w:val="5"/>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line="240" w:lineRule="auto"/>
        <w:ind w:left="420" w:leftChars="0" w:hanging="420" w:firstLineChars="0"/>
        <w:textAlignment w:val="auto"/>
        <w:rPr>
          <w:rStyle w:val="9"/>
          <w:rFonts w:hint="default" w:ascii="Arial Black" w:hAnsi="Arial Black" w:cs="Arial Black"/>
          <w:b/>
          <w:sz w:val="28"/>
          <w:szCs w:val="28"/>
        </w:rPr>
      </w:pPr>
      <w:r>
        <w:rPr>
          <w:rStyle w:val="9"/>
          <w:rFonts w:hint="default" w:asciiTheme="majorAscii" w:hAnsiTheme="majorAscii"/>
          <w:b w:val="0"/>
          <w:bCs/>
        </w:rPr>
        <w:t>Other three-phase inverter applications</w:t>
      </w:r>
    </w:p>
    <w:p w14:paraId="1C031899">
      <w:pPr>
        <w:pStyle w:val="2"/>
        <w:keepNext w:val="0"/>
        <w:keepLines w:val="0"/>
        <w:pageBreakBefore w:val="0"/>
        <w:widowControl/>
        <w:suppressLineNumbers w:val="0"/>
        <w:kinsoku/>
        <w:wordWrap/>
        <w:overflowPunct/>
        <w:topLinePunct w:val="0"/>
        <w:autoSpaceDE/>
        <w:bidi w:val="0"/>
        <w:adjustRightInd/>
        <w:snapToGrid/>
        <w:textAlignment w:val="auto"/>
        <w:rPr>
          <w:rFonts w:hint="default" w:ascii="Arial Black" w:hAnsi="Arial Black" w:cs="Arial Black"/>
          <w:sz w:val="32"/>
          <w:szCs w:val="32"/>
        </w:rPr>
      </w:pPr>
      <w:r>
        <w:drawing>
          <wp:anchor distT="0" distB="0" distL="114300" distR="114300" simplePos="0" relativeHeight="251664384" behindDoc="1" locked="0" layoutInCell="1" allowOverlap="1">
            <wp:simplePos x="0" y="0"/>
            <wp:positionH relativeFrom="column">
              <wp:posOffset>692785</wp:posOffset>
            </wp:positionH>
            <wp:positionV relativeFrom="paragraph">
              <wp:posOffset>572135</wp:posOffset>
            </wp:positionV>
            <wp:extent cx="4674235" cy="2277110"/>
            <wp:effectExtent l="0" t="0" r="12065" b="8890"/>
            <wp:wrapNone/>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6"/>
                    <a:stretch>
                      <a:fillRect/>
                    </a:stretch>
                  </pic:blipFill>
                  <pic:spPr>
                    <a:xfrm>
                      <a:off x="0" y="0"/>
                      <a:ext cx="4674235" cy="2277110"/>
                    </a:xfrm>
                    <a:prstGeom prst="rect">
                      <a:avLst/>
                    </a:prstGeom>
                    <a:noFill/>
                    <a:ln>
                      <a:noFill/>
                    </a:ln>
                  </pic:spPr>
                </pic:pic>
              </a:graphicData>
            </a:graphic>
          </wp:anchor>
        </w:drawing>
      </w:r>
      <w:r>
        <w:rPr>
          <w:rStyle w:val="9"/>
          <w:rFonts w:hint="default" w:ascii="Arial Black" w:hAnsi="Arial Black" w:cs="Arial Black"/>
          <w:b/>
          <w:sz w:val="28"/>
          <w:szCs w:val="28"/>
        </w:rPr>
        <w:t>4.</w:t>
      </w:r>
      <w:r>
        <w:rPr>
          <w:rStyle w:val="9"/>
          <w:rFonts w:hint="default" w:ascii="Arial Black" w:hAnsi="Arial Black" w:cs="Arial Black"/>
          <w:b/>
          <w:sz w:val="32"/>
          <w:szCs w:val="32"/>
        </w:rPr>
        <w:t xml:space="preserve"> Typical Application Circuit</w:t>
      </w:r>
    </w:p>
    <w:p w14:paraId="58841BE5">
      <w:pPr>
        <w:keepNext w:val="0"/>
        <w:keepLines w:val="0"/>
        <w:widowControl/>
        <w:numPr>
          <w:ilvl w:val="0"/>
          <w:numId w:val="0"/>
        </w:numPr>
        <w:suppressLineNumbers w:val="0"/>
        <w:spacing w:before="0" w:beforeAutospacing="1" w:after="0" w:afterAutospacing="1"/>
        <w:ind w:leftChars="0"/>
      </w:pPr>
    </w:p>
    <w:p w14:paraId="655E2664">
      <w:pPr>
        <w:pStyle w:val="5"/>
        <w:keepNext w:val="0"/>
        <w:keepLines w:val="0"/>
        <w:widowControl/>
        <w:suppressLineNumbers w:val="0"/>
        <w:rPr>
          <w:rFonts w:hint="default" w:asciiTheme="majorAscii" w:hAnsiTheme="majorAscii"/>
        </w:rPr>
      </w:pPr>
    </w:p>
    <w:p w14:paraId="2EA60461">
      <w:pPr>
        <w:rPr>
          <w:rFonts w:hint="eastAsia" w:ascii="Arial Black" w:hAnsi="Arial Black" w:eastAsia="宋体" w:cs="Arial Black"/>
          <w:b/>
          <w:bCs/>
          <w:sz w:val="30"/>
          <w:szCs w:val="30"/>
          <w:lang w:eastAsia="zh-CN"/>
        </w:rPr>
      </w:pPr>
    </w:p>
    <w:p w14:paraId="374B9266">
      <w:pPr>
        <w:jc w:val="center"/>
        <w:rPr>
          <w:rFonts w:hint="eastAsia" w:ascii="Arial Black" w:hAnsi="Arial Black" w:eastAsia="宋体" w:cs="Arial Black"/>
          <w:b/>
          <w:bCs/>
          <w:sz w:val="30"/>
          <w:szCs w:val="30"/>
          <w:lang w:eastAsia="zh-CN"/>
        </w:rPr>
      </w:pPr>
    </w:p>
    <w:p w14:paraId="379CAF6A">
      <w:pPr>
        <w:rPr>
          <w:rFonts w:hint="eastAsia" w:ascii="Arial Black" w:hAnsi="Arial Black" w:eastAsia="宋体" w:cs="Arial Black"/>
          <w:b/>
          <w:bCs/>
          <w:sz w:val="30"/>
          <w:szCs w:val="30"/>
          <w:lang w:eastAsia="zh-CN"/>
        </w:rPr>
      </w:pPr>
    </w:p>
    <w:p w14:paraId="18A7F241">
      <w:pPr>
        <w:numPr>
          <w:ilvl w:val="0"/>
          <w:numId w:val="4"/>
        </w:numPr>
        <w:rPr>
          <w:rFonts w:hint="eastAsia" w:ascii="Arial Black" w:hAnsi="Arial Black" w:eastAsia="宋体" w:cs="Arial Black"/>
          <w:b/>
          <w:bCs/>
          <w:sz w:val="30"/>
          <w:szCs w:val="30"/>
          <w:lang w:eastAsia="zh-CN"/>
        </w:rPr>
      </w:pPr>
      <w:r>
        <w:rPr>
          <w:rFonts w:hint="default" w:ascii="Arial Black" w:hAnsi="Arial Black" w:eastAsia="宋体" w:cs="Arial Black"/>
          <w:sz w:val="32"/>
          <w:szCs w:val="32"/>
        </w:rPr>
        <w:t>Package &amp; Pin Descriptions (SOP-20)</w:t>
      </w:r>
    </w:p>
    <w:p w14:paraId="763054E2">
      <w:pPr>
        <w:numPr>
          <w:ilvl w:val="0"/>
          <w:numId w:val="0"/>
        </w:numPr>
      </w:pPr>
      <w:r>
        <w:drawing>
          <wp:anchor distT="0" distB="0" distL="114300" distR="114300" simplePos="0" relativeHeight="251664384" behindDoc="1" locked="0" layoutInCell="1" allowOverlap="1">
            <wp:simplePos x="0" y="0"/>
            <wp:positionH relativeFrom="column">
              <wp:posOffset>666115</wp:posOffset>
            </wp:positionH>
            <wp:positionV relativeFrom="paragraph">
              <wp:posOffset>172720</wp:posOffset>
            </wp:positionV>
            <wp:extent cx="5068570" cy="1816100"/>
            <wp:effectExtent l="0" t="0" r="11430" b="0"/>
            <wp:wrapNone/>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7"/>
                    <a:stretch>
                      <a:fillRect/>
                    </a:stretch>
                  </pic:blipFill>
                  <pic:spPr>
                    <a:xfrm>
                      <a:off x="0" y="0"/>
                      <a:ext cx="5068570" cy="1816100"/>
                    </a:xfrm>
                    <a:prstGeom prst="rect">
                      <a:avLst/>
                    </a:prstGeom>
                    <a:noFill/>
                    <a:ln>
                      <a:noFill/>
                    </a:ln>
                  </pic:spPr>
                </pic:pic>
              </a:graphicData>
            </a:graphic>
          </wp:anchor>
        </w:drawing>
      </w:r>
    </w:p>
    <w:p w14:paraId="50B06F57">
      <w:pPr>
        <w:bidi w:val="0"/>
        <w:rPr>
          <w:rFonts w:hint="eastAsia" w:asciiTheme="minorHAnsi" w:hAnsiTheme="minorHAnsi" w:eastAsiaTheme="minorEastAsia" w:cstheme="minorBidi"/>
          <w:kern w:val="2"/>
          <w:sz w:val="21"/>
          <w:szCs w:val="24"/>
          <w:lang w:val="en-US" w:eastAsia="zh-CN" w:bidi="ar-SA"/>
        </w:rPr>
      </w:pPr>
    </w:p>
    <w:p w14:paraId="5C09A70F">
      <w:pPr>
        <w:bidi w:val="0"/>
        <w:rPr>
          <w:rFonts w:hint="eastAsia"/>
          <w:lang w:val="en-US" w:eastAsia="zh-CN"/>
        </w:rPr>
      </w:pPr>
    </w:p>
    <w:p w14:paraId="4A40E84B">
      <w:pPr>
        <w:bidi w:val="0"/>
        <w:rPr>
          <w:rFonts w:hint="eastAsia"/>
          <w:lang w:val="en-US" w:eastAsia="zh-CN"/>
        </w:rPr>
      </w:pPr>
    </w:p>
    <w:p w14:paraId="43B58D44">
      <w:pPr>
        <w:bidi w:val="0"/>
        <w:rPr>
          <w:rFonts w:hint="eastAsia"/>
          <w:lang w:val="en-US" w:eastAsia="zh-CN"/>
        </w:rPr>
      </w:pPr>
    </w:p>
    <w:p w14:paraId="1219DA45">
      <w:pPr>
        <w:bidi w:val="0"/>
        <w:rPr>
          <w:rFonts w:hint="eastAsia"/>
          <w:lang w:val="en-US" w:eastAsia="zh-CN"/>
        </w:rPr>
      </w:pPr>
    </w:p>
    <w:p w14:paraId="5D91D328">
      <w:pPr>
        <w:bidi w:val="0"/>
        <w:rPr>
          <w:rFonts w:hint="eastAsia"/>
          <w:lang w:val="en-US" w:eastAsia="zh-CN"/>
        </w:rPr>
      </w:pPr>
    </w:p>
    <w:p w14:paraId="2552AF96">
      <w:pPr>
        <w:bidi w:val="0"/>
        <w:rPr>
          <w:rFonts w:hint="eastAsia"/>
          <w:lang w:val="en-US" w:eastAsia="zh-CN"/>
        </w:rPr>
      </w:pPr>
    </w:p>
    <w:p w14:paraId="48592683">
      <w:pPr>
        <w:bidi w:val="0"/>
        <w:rPr>
          <w:rFonts w:hint="eastAsia"/>
          <w:lang w:val="en-US" w:eastAsia="zh-CN"/>
        </w:rPr>
      </w:pPr>
    </w:p>
    <w:p w14:paraId="257FD410">
      <w:pPr>
        <w:bidi w:val="0"/>
        <w:rPr>
          <w:rFonts w:hint="eastAsia"/>
          <w:lang w:val="en-US" w:eastAsia="zh-CN"/>
        </w:rPr>
      </w:pPr>
    </w:p>
    <w:p w14:paraId="29625878">
      <w:pPr>
        <w:bidi w:val="0"/>
        <w:rPr>
          <w:rFonts w:hint="eastAsia"/>
          <w:lang w:val="en-US" w:eastAsia="zh-CN"/>
        </w:rPr>
      </w:pPr>
    </w:p>
    <w:tbl>
      <w:tblPr>
        <w:tblStyle w:val="6"/>
        <w:tblpPr w:leftFromText="180" w:rightFromText="180" w:vertAnchor="text" w:horzAnchor="page" w:tblpXSpec="center" w:tblpY="1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7" w:type="dxa"/>
          <w:left w:w="17" w:type="dxa"/>
          <w:bottom w:w="17" w:type="dxa"/>
          <w:right w:w="17" w:type="dxa"/>
        </w:tblCellMar>
      </w:tblPr>
      <w:tblGrid>
        <w:gridCol w:w="1505"/>
        <w:gridCol w:w="1000"/>
        <w:gridCol w:w="7446"/>
      </w:tblGrid>
      <w:tr w14:paraId="62FEE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783" w:hRule="atLeast"/>
          <w:tblHeader/>
          <w:jc w:val="center"/>
        </w:trPr>
        <w:tc>
          <w:tcPr>
            <w:tcW w:w="1505" w:type="dxa"/>
            <w:tcBorders>
              <w:tl2br w:val="nil"/>
              <w:tr2bl w:val="nil"/>
            </w:tcBorders>
            <w:shd w:val="clear" w:color="auto" w:fill="53B9D3"/>
            <w:vAlign w:val="center"/>
          </w:tcPr>
          <w:p w14:paraId="6F7294AA">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Pin Name</w:t>
            </w:r>
          </w:p>
        </w:tc>
        <w:tc>
          <w:tcPr>
            <w:tcW w:w="1000" w:type="dxa"/>
            <w:tcBorders>
              <w:tl2br w:val="nil"/>
              <w:tr2bl w:val="nil"/>
            </w:tcBorders>
            <w:shd w:val="clear" w:color="auto" w:fill="53B9D3"/>
            <w:vAlign w:val="center"/>
          </w:tcPr>
          <w:p w14:paraId="42E1FE2B">
            <w:pPr>
              <w:keepNext w:val="0"/>
              <w:keepLines w:val="0"/>
              <w:widowControl/>
              <w:suppressLineNumbers w:val="0"/>
              <w:jc w:val="center"/>
              <w:rPr>
                <w:rFonts w:hint="default" w:ascii="Arial" w:hAnsi="Arial" w:cs="Arial"/>
                <w:b/>
                <w:bCs/>
                <w:sz w:val="28"/>
                <w:szCs w:val="28"/>
              </w:rPr>
            </w:pPr>
            <w:r>
              <w:rPr>
                <w:rFonts w:hint="default" w:ascii="Arial" w:hAnsi="Arial" w:eastAsia="宋体" w:cs="Arial"/>
                <w:b/>
                <w:bCs/>
                <w:kern w:val="0"/>
                <w:sz w:val="28"/>
                <w:szCs w:val="28"/>
                <w:lang w:val="en-US" w:eastAsia="zh-CN" w:bidi="ar"/>
              </w:rPr>
              <w:t>Pin No.</w:t>
            </w:r>
          </w:p>
        </w:tc>
        <w:tc>
          <w:tcPr>
            <w:tcW w:w="7446" w:type="dxa"/>
            <w:tcBorders>
              <w:tl2br w:val="nil"/>
              <w:tr2bl w:val="nil"/>
            </w:tcBorders>
            <w:shd w:val="clear" w:color="auto" w:fill="53B9D3"/>
            <w:vAlign w:val="center"/>
          </w:tcPr>
          <w:p w14:paraId="4C7A6727">
            <w:pPr>
              <w:keepNext w:val="0"/>
              <w:keepLines w:val="0"/>
              <w:widowControl/>
              <w:suppressLineNumbers w:val="0"/>
              <w:jc w:val="center"/>
              <w:rPr>
                <w:rFonts w:hint="default" w:ascii="Arial" w:hAnsi="Arial" w:cs="Arial"/>
                <w:b/>
                <w:bCs/>
                <w:sz w:val="28"/>
                <w:szCs w:val="28"/>
              </w:rPr>
            </w:pPr>
            <w:r>
              <w:rPr>
                <w:rFonts w:hint="default" w:ascii="Arial" w:hAnsi="Arial" w:eastAsia="宋体" w:cs="Arial"/>
                <w:b/>
                <w:bCs/>
                <w:kern w:val="0"/>
                <w:sz w:val="28"/>
                <w:szCs w:val="28"/>
                <w:lang w:val="en-US" w:eastAsia="zh-CN" w:bidi="ar"/>
              </w:rPr>
              <w:t>Description</w:t>
            </w:r>
          </w:p>
        </w:tc>
      </w:tr>
      <w:tr w14:paraId="3E832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38" w:hRule="atLeast"/>
          <w:tblHeader/>
          <w:jc w:val="center"/>
        </w:trPr>
        <w:tc>
          <w:tcPr>
            <w:tcW w:w="1505" w:type="dxa"/>
            <w:tcBorders>
              <w:tl2br w:val="nil"/>
              <w:tr2bl w:val="nil"/>
            </w:tcBorders>
            <w:shd w:val="clear" w:color="auto" w:fill="auto"/>
            <w:vAlign w:val="center"/>
          </w:tcPr>
          <w:p w14:paraId="0E3DA188">
            <w:pPr>
              <w:keepNext w:val="0"/>
              <w:keepLines w:val="0"/>
              <w:widowControl/>
              <w:suppressLineNumbers w:val="0"/>
              <w:jc w:val="center"/>
              <w:rPr>
                <w:rFonts w:hint="default" w:ascii="Calibri Light" w:hAnsi="Calibri Light" w:eastAsia="宋体" w:cs="Calibri Light"/>
                <w:b/>
                <w:bCs/>
                <w:kern w:val="0"/>
                <w:sz w:val="24"/>
                <w:szCs w:val="24"/>
                <w:lang w:val="en-US" w:eastAsia="zh-CN" w:bidi="ar"/>
              </w:rPr>
            </w:pPr>
            <w:r>
              <w:rPr>
                <w:rFonts w:hint="default" w:ascii="Calibri Light" w:hAnsi="Calibri Light" w:eastAsia="宋体" w:cs="Calibri Light"/>
                <w:b w:val="0"/>
                <w:bCs w:val="0"/>
                <w:kern w:val="0"/>
                <w:sz w:val="24"/>
                <w:szCs w:val="24"/>
                <w:lang w:val="en-US" w:eastAsia="zh-CN" w:bidi="ar"/>
              </w:rPr>
              <w:t>VCC</w:t>
            </w:r>
          </w:p>
        </w:tc>
        <w:tc>
          <w:tcPr>
            <w:tcW w:w="1000" w:type="dxa"/>
            <w:tcBorders>
              <w:tl2br w:val="nil"/>
              <w:tr2bl w:val="nil"/>
            </w:tcBorders>
            <w:shd w:val="clear" w:color="auto" w:fill="auto"/>
            <w:vAlign w:val="center"/>
          </w:tcPr>
          <w:p w14:paraId="1448D332">
            <w:pPr>
              <w:keepNext w:val="0"/>
              <w:keepLines w:val="0"/>
              <w:widowControl/>
              <w:suppressLineNumbers w:val="0"/>
              <w:jc w:val="center"/>
              <w:rPr>
                <w:rFonts w:hint="default" w:ascii="Calibri Light" w:hAnsi="Calibri Light" w:eastAsia="宋体" w:cs="Calibri Light"/>
                <w:b/>
                <w:bCs/>
                <w:kern w:val="0"/>
                <w:sz w:val="28"/>
                <w:szCs w:val="28"/>
                <w:lang w:val="en-US" w:eastAsia="zh-CN" w:bidi="ar"/>
              </w:rPr>
            </w:pPr>
            <w:r>
              <w:rPr>
                <w:rFonts w:hint="default" w:ascii="Calibri Light" w:hAnsi="Calibri Light" w:eastAsia="宋体" w:cs="Calibri Light"/>
                <w:b w:val="0"/>
                <w:bCs w:val="0"/>
                <w:kern w:val="0"/>
                <w:sz w:val="24"/>
                <w:szCs w:val="24"/>
                <w:lang w:val="en-US" w:eastAsia="zh-CN" w:bidi="ar"/>
              </w:rPr>
              <w:t>1</w:t>
            </w:r>
          </w:p>
        </w:tc>
        <w:tc>
          <w:tcPr>
            <w:tcW w:w="7446" w:type="dxa"/>
            <w:tcBorders>
              <w:tl2br w:val="nil"/>
              <w:tr2bl w:val="nil"/>
            </w:tcBorders>
            <w:shd w:val="clear" w:color="auto" w:fill="auto"/>
            <w:vAlign w:val="center"/>
          </w:tcPr>
          <w:p w14:paraId="7C979B24">
            <w:pPr>
              <w:keepNext w:val="0"/>
              <w:keepLines w:val="0"/>
              <w:widowControl/>
              <w:suppressLineNumbers w:val="0"/>
              <w:jc w:val="left"/>
              <w:rPr>
                <w:rFonts w:hint="default" w:ascii="Calibri Light" w:hAnsi="Calibri Light" w:eastAsia="宋体" w:cs="Calibri Light"/>
                <w:b/>
                <w:bCs/>
                <w:kern w:val="0"/>
                <w:sz w:val="24"/>
                <w:szCs w:val="24"/>
                <w:lang w:val="en-US" w:eastAsia="zh-CN" w:bidi="ar"/>
              </w:rPr>
            </w:pPr>
            <w:r>
              <w:rPr>
                <w:rFonts w:hint="default" w:ascii="Calibri Light" w:hAnsi="Calibri Light" w:eastAsia="宋体" w:cs="Calibri Light"/>
                <w:b w:val="0"/>
                <w:bCs w:val="0"/>
                <w:kern w:val="0"/>
                <w:sz w:val="24"/>
                <w:szCs w:val="24"/>
                <w:lang w:val="en-US" w:eastAsia="zh-CN" w:bidi="ar"/>
              </w:rPr>
              <w:t>Power supply input for internal logic circuits and low-side gate drivers</w:t>
            </w:r>
          </w:p>
        </w:tc>
      </w:tr>
      <w:tr w14:paraId="09BC8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0A7DC6B4">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HIN1</w:t>
            </w:r>
          </w:p>
        </w:tc>
        <w:tc>
          <w:tcPr>
            <w:tcW w:w="1000" w:type="dxa"/>
            <w:tcBorders>
              <w:tl2br w:val="nil"/>
              <w:tr2bl w:val="nil"/>
            </w:tcBorders>
            <w:shd w:val="clear" w:color="auto" w:fill="auto"/>
            <w:vAlign w:val="center"/>
          </w:tcPr>
          <w:p w14:paraId="422C2CE0">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2</w:t>
            </w:r>
          </w:p>
        </w:tc>
        <w:tc>
          <w:tcPr>
            <w:tcW w:w="7446" w:type="dxa"/>
            <w:tcBorders>
              <w:tl2br w:val="nil"/>
              <w:tr2bl w:val="nil"/>
            </w:tcBorders>
            <w:shd w:val="clear" w:color="auto" w:fill="auto"/>
            <w:vAlign w:val="center"/>
          </w:tcPr>
          <w:p w14:paraId="0C6882D2">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1 high-side gate driver logic input</w:t>
            </w:r>
          </w:p>
        </w:tc>
      </w:tr>
      <w:tr w14:paraId="74BCD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6C00565E">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HIN2</w:t>
            </w:r>
          </w:p>
        </w:tc>
        <w:tc>
          <w:tcPr>
            <w:tcW w:w="1000" w:type="dxa"/>
            <w:tcBorders>
              <w:tl2br w:val="nil"/>
              <w:tr2bl w:val="nil"/>
            </w:tcBorders>
            <w:shd w:val="clear" w:color="auto" w:fill="auto"/>
            <w:vAlign w:val="center"/>
          </w:tcPr>
          <w:p w14:paraId="3FB49EA3">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3</w:t>
            </w:r>
          </w:p>
        </w:tc>
        <w:tc>
          <w:tcPr>
            <w:tcW w:w="7446" w:type="dxa"/>
            <w:tcBorders>
              <w:tl2br w:val="nil"/>
              <w:tr2bl w:val="nil"/>
            </w:tcBorders>
            <w:shd w:val="clear" w:color="auto" w:fill="auto"/>
            <w:vAlign w:val="center"/>
          </w:tcPr>
          <w:p w14:paraId="664A70BE">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2 high-side gate driver logic input</w:t>
            </w:r>
          </w:p>
        </w:tc>
      </w:tr>
      <w:tr w14:paraId="4D347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727FC14C">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HIN3</w:t>
            </w:r>
          </w:p>
        </w:tc>
        <w:tc>
          <w:tcPr>
            <w:tcW w:w="1000" w:type="dxa"/>
            <w:tcBorders>
              <w:tl2br w:val="nil"/>
              <w:tr2bl w:val="nil"/>
            </w:tcBorders>
            <w:shd w:val="clear" w:color="auto" w:fill="auto"/>
            <w:vAlign w:val="center"/>
          </w:tcPr>
          <w:p w14:paraId="7628F035">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4</w:t>
            </w:r>
          </w:p>
        </w:tc>
        <w:tc>
          <w:tcPr>
            <w:tcW w:w="7446" w:type="dxa"/>
            <w:tcBorders>
              <w:tl2br w:val="nil"/>
              <w:tr2bl w:val="nil"/>
            </w:tcBorders>
            <w:shd w:val="clear" w:color="auto" w:fill="auto"/>
            <w:vAlign w:val="center"/>
          </w:tcPr>
          <w:p w14:paraId="007A2DE1">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3 high-side gate driver logic input</w:t>
            </w:r>
          </w:p>
        </w:tc>
      </w:tr>
      <w:tr w14:paraId="7F216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21F015E1">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LIN1</w:t>
            </w:r>
          </w:p>
        </w:tc>
        <w:tc>
          <w:tcPr>
            <w:tcW w:w="1000" w:type="dxa"/>
            <w:tcBorders>
              <w:tl2br w:val="nil"/>
              <w:tr2bl w:val="nil"/>
            </w:tcBorders>
            <w:shd w:val="clear" w:color="auto" w:fill="auto"/>
            <w:vAlign w:val="center"/>
          </w:tcPr>
          <w:p w14:paraId="6786B91A">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5</w:t>
            </w:r>
          </w:p>
        </w:tc>
        <w:tc>
          <w:tcPr>
            <w:tcW w:w="7446" w:type="dxa"/>
            <w:tcBorders>
              <w:tl2br w:val="nil"/>
              <w:tr2bl w:val="nil"/>
            </w:tcBorders>
            <w:shd w:val="clear" w:color="auto" w:fill="auto"/>
            <w:vAlign w:val="center"/>
          </w:tcPr>
          <w:p w14:paraId="3F3BFD6D">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1 low-side gate driver logic input</w:t>
            </w:r>
          </w:p>
        </w:tc>
      </w:tr>
      <w:tr w14:paraId="4B285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5E2C213D">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LIN2</w:t>
            </w:r>
          </w:p>
        </w:tc>
        <w:tc>
          <w:tcPr>
            <w:tcW w:w="1000" w:type="dxa"/>
            <w:tcBorders>
              <w:tl2br w:val="nil"/>
              <w:tr2bl w:val="nil"/>
            </w:tcBorders>
            <w:shd w:val="clear" w:color="auto" w:fill="auto"/>
            <w:vAlign w:val="center"/>
          </w:tcPr>
          <w:p w14:paraId="5CF002EF">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6</w:t>
            </w:r>
          </w:p>
        </w:tc>
        <w:tc>
          <w:tcPr>
            <w:tcW w:w="7446" w:type="dxa"/>
            <w:tcBorders>
              <w:tl2br w:val="nil"/>
              <w:tr2bl w:val="nil"/>
            </w:tcBorders>
            <w:shd w:val="clear" w:color="auto" w:fill="auto"/>
            <w:vAlign w:val="center"/>
          </w:tcPr>
          <w:p w14:paraId="40F15D74">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2 low-side gate driver logic input</w:t>
            </w:r>
          </w:p>
        </w:tc>
      </w:tr>
      <w:tr w14:paraId="42D16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4D356E77">
            <w:pPr>
              <w:keepNext w:val="0"/>
              <w:keepLines w:val="0"/>
              <w:widowControl/>
              <w:suppressLineNumbers w:val="0"/>
              <w:jc w:val="center"/>
              <w:rPr>
                <w:rFonts w:hint="default" w:ascii="Calibri Light" w:hAnsi="Calibri Light" w:cs="Calibri Light"/>
                <w:b w:val="0"/>
                <w:bCs w:val="0"/>
                <w:sz w:val="24"/>
                <w:szCs w:val="24"/>
              </w:rPr>
            </w:pPr>
            <w:r>
              <w:rPr>
                <w:rStyle w:val="9"/>
                <w:rFonts w:hint="default" w:ascii="Calibri Light" w:hAnsi="Calibri Light" w:eastAsia="宋体" w:cs="Calibri Light"/>
                <w:b w:val="0"/>
                <w:bCs w:val="0"/>
                <w:kern w:val="0"/>
                <w:sz w:val="24"/>
                <w:szCs w:val="24"/>
                <w:lang w:val="en-US" w:eastAsia="zh-CN" w:bidi="ar"/>
              </w:rPr>
              <w:t>LIN3</w:t>
            </w:r>
          </w:p>
        </w:tc>
        <w:tc>
          <w:tcPr>
            <w:tcW w:w="1000" w:type="dxa"/>
            <w:tcBorders>
              <w:tl2br w:val="nil"/>
              <w:tr2bl w:val="nil"/>
            </w:tcBorders>
            <w:shd w:val="clear" w:color="auto" w:fill="auto"/>
            <w:vAlign w:val="center"/>
          </w:tcPr>
          <w:p w14:paraId="0EE2CB77">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7</w:t>
            </w:r>
          </w:p>
        </w:tc>
        <w:tc>
          <w:tcPr>
            <w:tcW w:w="7446" w:type="dxa"/>
            <w:tcBorders>
              <w:tl2br w:val="nil"/>
              <w:tr2bl w:val="nil"/>
            </w:tcBorders>
            <w:shd w:val="clear" w:color="auto" w:fill="auto"/>
            <w:vAlign w:val="center"/>
          </w:tcPr>
          <w:p w14:paraId="5BED8EAB">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3 low-side gate driver logic input</w:t>
            </w:r>
          </w:p>
        </w:tc>
      </w:tr>
      <w:tr w14:paraId="753D6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09A10892">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COM</w:t>
            </w:r>
          </w:p>
        </w:tc>
        <w:tc>
          <w:tcPr>
            <w:tcW w:w="1000" w:type="dxa"/>
            <w:tcBorders>
              <w:tl2br w:val="nil"/>
              <w:tr2bl w:val="nil"/>
            </w:tcBorders>
            <w:shd w:val="clear" w:color="auto" w:fill="auto"/>
            <w:vAlign w:val="center"/>
          </w:tcPr>
          <w:p w14:paraId="76AC7EA3">
            <w:pPr>
              <w:keepNext w:val="0"/>
              <w:keepLines w:val="0"/>
              <w:widowControl/>
              <w:suppressLineNumbers w:val="0"/>
              <w:jc w:val="center"/>
              <w:rPr>
                <w:rFonts w:hint="default" w:ascii="Calibri Light" w:hAnsi="Calibri Light" w:cs="Calibri Light"/>
                <w:b w:val="0"/>
                <w:bCs w:val="0"/>
                <w:sz w:val="24"/>
                <w:szCs w:val="24"/>
              </w:rPr>
            </w:pPr>
            <w:r>
              <w:rPr>
                <w:rFonts w:hint="default" w:ascii="Calibri Light" w:hAnsi="Calibri Light" w:eastAsia="宋体" w:cs="Calibri Light"/>
                <w:b w:val="0"/>
                <w:bCs w:val="0"/>
                <w:kern w:val="0"/>
                <w:sz w:val="24"/>
                <w:szCs w:val="24"/>
                <w:lang w:val="en-US" w:eastAsia="zh-CN" w:bidi="ar"/>
              </w:rPr>
              <w:t>8</w:t>
            </w:r>
          </w:p>
        </w:tc>
        <w:tc>
          <w:tcPr>
            <w:tcW w:w="7446" w:type="dxa"/>
            <w:tcBorders>
              <w:tl2br w:val="nil"/>
              <w:tr2bl w:val="nil"/>
            </w:tcBorders>
            <w:shd w:val="clear" w:color="auto" w:fill="auto"/>
            <w:vAlign w:val="center"/>
          </w:tcPr>
          <w:p w14:paraId="5ED1A07D">
            <w:pPr>
              <w:keepNext w:val="0"/>
              <w:keepLines w:val="0"/>
              <w:widowControl/>
              <w:suppressLineNumbers w:val="0"/>
              <w:jc w:val="left"/>
              <w:rPr>
                <w:rFonts w:hint="default" w:ascii="Calibri Light" w:hAnsi="Calibri Light" w:cs="Calibri Light"/>
                <w:b w:val="0"/>
                <w:bCs w:val="0"/>
                <w:sz w:val="24"/>
                <w:szCs w:val="24"/>
              </w:rPr>
            </w:pPr>
            <w:r>
              <w:rPr>
                <w:rFonts w:hint="default" w:ascii="Calibri Light" w:hAnsi="Calibri Light" w:cs="Calibri Light"/>
                <w:b w:val="0"/>
                <w:bCs w:val="0"/>
                <w:sz w:val="24"/>
                <w:szCs w:val="24"/>
              </w:rPr>
              <w:t>Ground for internal logic circuits and low-side gate drivers</w:t>
            </w:r>
          </w:p>
        </w:tc>
      </w:tr>
      <w:tr w14:paraId="3EBD5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455B6930">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LO3</w:t>
            </w:r>
          </w:p>
        </w:tc>
        <w:tc>
          <w:tcPr>
            <w:tcW w:w="1000" w:type="dxa"/>
            <w:tcBorders>
              <w:tl2br w:val="nil"/>
              <w:tr2bl w:val="nil"/>
            </w:tcBorders>
            <w:shd w:val="clear" w:color="auto" w:fill="auto"/>
            <w:vAlign w:val="center"/>
          </w:tcPr>
          <w:p w14:paraId="54B15062">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9</w:t>
            </w:r>
          </w:p>
        </w:tc>
        <w:tc>
          <w:tcPr>
            <w:tcW w:w="7446" w:type="dxa"/>
            <w:tcBorders>
              <w:tl2br w:val="nil"/>
              <w:tr2bl w:val="nil"/>
            </w:tcBorders>
            <w:shd w:val="clear" w:color="auto" w:fill="auto"/>
            <w:vAlign w:val="center"/>
          </w:tcPr>
          <w:p w14:paraId="13B4E118">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3 low-side gate driver output</w:t>
            </w:r>
          </w:p>
        </w:tc>
      </w:tr>
      <w:tr w14:paraId="5B90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65A56D54">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LO2</w:t>
            </w:r>
          </w:p>
        </w:tc>
        <w:tc>
          <w:tcPr>
            <w:tcW w:w="1000" w:type="dxa"/>
            <w:tcBorders>
              <w:tl2br w:val="nil"/>
              <w:tr2bl w:val="nil"/>
            </w:tcBorders>
            <w:shd w:val="clear" w:color="auto" w:fill="auto"/>
            <w:vAlign w:val="center"/>
          </w:tcPr>
          <w:p w14:paraId="50118912">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10</w:t>
            </w:r>
          </w:p>
        </w:tc>
        <w:tc>
          <w:tcPr>
            <w:tcW w:w="7446" w:type="dxa"/>
            <w:tcBorders>
              <w:tl2br w:val="nil"/>
              <w:tr2bl w:val="nil"/>
            </w:tcBorders>
            <w:shd w:val="clear" w:color="auto" w:fill="auto"/>
            <w:vAlign w:val="center"/>
          </w:tcPr>
          <w:p w14:paraId="1C41806D">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2 low-side gate driver output</w:t>
            </w:r>
          </w:p>
        </w:tc>
      </w:tr>
      <w:tr w14:paraId="78002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15C23618">
            <w:pPr>
              <w:keepNext w:val="0"/>
              <w:keepLines w:val="0"/>
              <w:widowControl/>
              <w:suppressLineNumbers w:val="0"/>
              <w:jc w:val="center"/>
              <w:rPr>
                <w:rFonts w:hint="default" w:ascii="Calibri Light" w:hAnsi="Calibri Light" w:cs="Calibri Light"/>
                <w:b w:val="0"/>
                <w:bCs w:val="0"/>
                <w:sz w:val="24"/>
                <w:szCs w:val="24"/>
                <w:lang w:val="en-US"/>
              </w:rPr>
            </w:pPr>
            <w:r>
              <w:rPr>
                <w:rStyle w:val="9"/>
                <w:rFonts w:hint="default" w:ascii="Calibri Light" w:hAnsi="Calibri Light" w:eastAsia="宋体" w:cs="Calibri Light"/>
                <w:b w:val="0"/>
                <w:bCs w:val="0"/>
                <w:kern w:val="0"/>
                <w:sz w:val="24"/>
                <w:szCs w:val="24"/>
                <w:lang w:val="en-US" w:eastAsia="zh-CN" w:bidi="ar"/>
              </w:rPr>
              <w:t>LO1</w:t>
            </w:r>
          </w:p>
        </w:tc>
        <w:tc>
          <w:tcPr>
            <w:tcW w:w="1000" w:type="dxa"/>
            <w:tcBorders>
              <w:tl2br w:val="nil"/>
              <w:tr2bl w:val="nil"/>
            </w:tcBorders>
            <w:shd w:val="clear" w:color="auto" w:fill="auto"/>
            <w:vAlign w:val="center"/>
          </w:tcPr>
          <w:p w14:paraId="12E513C8">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11</w:t>
            </w:r>
          </w:p>
        </w:tc>
        <w:tc>
          <w:tcPr>
            <w:tcW w:w="7446" w:type="dxa"/>
            <w:tcBorders>
              <w:tl2br w:val="nil"/>
              <w:tr2bl w:val="nil"/>
            </w:tcBorders>
            <w:shd w:val="clear" w:color="auto" w:fill="auto"/>
            <w:vAlign w:val="center"/>
          </w:tcPr>
          <w:p w14:paraId="1412002B">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1 low-side gate driver output</w:t>
            </w:r>
          </w:p>
        </w:tc>
      </w:tr>
      <w:tr w14:paraId="75F1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1EF27270">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VS3</w:t>
            </w:r>
          </w:p>
        </w:tc>
        <w:tc>
          <w:tcPr>
            <w:tcW w:w="1000" w:type="dxa"/>
            <w:tcBorders>
              <w:tl2br w:val="nil"/>
              <w:tr2bl w:val="nil"/>
            </w:tcBorders>
            <w:shd w:val="clear" w:color="auto" w:fill="auto"/>
            <w:vAlign w:val="center"/>
          </w:tcPr>
          <w:p w14:paraId="7553FC3B">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12</w:t>
            </w:r>
          </w:p>
        </w:tc>
        <w:tc>
          <w:tcPr>
            <w:tcW w:w="7446" w:type="dxa"/>
            <w:tcBorders>
              <w:tl2br w:val="nil"/>
              <w:tr2bl w:val="nil"/>
            </w:tcBorders>
            <w:shd w:val="clear" w:color="auto" w:fill="auto"/>
            <w:vAlign w:val="center"/>
          </w:tcPr>
          <w:p w14:paraId="7DCF1FE4">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Phase 3 high-side floating supply return</w:t>
            </w:r>
          </w:p>
        </w:tc>
      </w:tr>
      <w:tr w14:paraId="3C36D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0AA246B8">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HO3</w:t>
            </w:r>
          </w:p>
        </w:tc>
        <w:tc>
          <w:tcPr>
            <w:tcW w:w="1000" w:type="dxa"/>
            <w:tcBorders>
              <w:tl2br w:val="nil"/>
              <w:tr2bl w:val="nil"/>
            </w:tcBorders>
            <w:shd w:val="clear" w:color="auto" w:fill="auto"/>
            <w:vAlign w:val="center"/>
          </w:tcPr>
          <w:p w14:paraId="12450556">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13</w:t>
            </w:r>
          </w:p>
        </w:tc>
        <w:tc>
          <w:tcPr>
            <w:tcW w:w="7446" w:type="dxa"/>
            <w:tcBorders>
              <w:tl2br w:val="nil"/>
              <w:tr2bl w:val="nil"/>
            </w:tcBorders>
            <w:shd w:val="clear" w:color="auto" w:fill="auto"/>
            <w:vAlign w:val="center"/>
          </w:tcPr>
          <w:p w14:paraId="56C6BF9C">
            <w:pPr>
              <w:keepNext w:val="0"/>
              <w:keepLines w:val="0"/>
              <w:widowControl/>
              <w:suppressLineNumbers w:val="0"/>
              <w:jc w:val="left"/>
              <w:rPr>
                <w:rFonts w:hint="default" w:ascii="Calibri Light" w:hAnsi="Calibri Light" w:cs="Calibri Light"/>
                <w:b w:val="0"/>
                <w:bCs w:val="0"/>
              </w:rPr>
            </w:pPr>
            <w:r>
              <w:rPr>
                <w:rFonts w:hint="default" w:ascii="Calibri Light" w:hAnsi="Calibri Light" w:cs="Calibri Light"/>
                <w:b w:val="0"/>
                <w:bCs w:val="0"/>
                <w:sz w:val="24"/>
                <w:szCs w:val="24"/>
              </w:rPr>
              <w:t>Phase 3 high-side driver output</w:t>
            </w:r>
          </w:p>
        </w:tc>
      </w:tr>
      <w:tr w14:paraId="39BB6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4EE68AED">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VB3</w:t>
            </w:r>
          </w:p>
        </w:tc>
        <w:tc>
          <w:tcPr>
            <w:tcW w:w="1000" w:type="dxa"/>
            <w:tcBorders>
              <w:tl2br w:val="nil"/>
              <w:tr2bl w:val="nil"/>
            </w:tcBorders>
            <w:shd w:val="clear" w:color="auto" w:fill="auto"/>
            <w:vAlign w:val="center"/>
          </w:tcPr>
          <w:p w14:paraId="1525B71A">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14</w:t>
            </w:r>
          </w:p>
        </w:tc>
        <w:tc>
          <w:tcPr>
            <w:tcW w:w="7446" w:type="dxa"/>
            <w:tcBorders>
              <w:tl2br w:val="nil"/>
              <w:tr2bl w:val="nil"/>
            </w:tcBorders>
            <w:shd w:val="clear" w:color="auto" w:fill="auto"/>
            <w:vAlign w:val="center"/>
          </w:tcPr>
          <w:p w14:paraId="4F6B8FB8">
            <w:pPr>
              <w:keepNext w:val="0"/>
              <w:keepLines w:val="0"/>
              <w:widowControl/>
              <w:suppressLineNumbers w:val="0"/>
              <w:jc w:val="left"/>
              <w:rPr>
                <w:rFonts w:hint="default" w:ascii="Calibri Light" w:hAnsi="Calibri Light" w:cs="Calibri Light"/>
                <w:b w:val="0"/>
                <w:bCs w:val="0"/>
              </w:rPr>
            </w:pPr>
            <w:r>
              <w:rPr>
                <w:rFonts w:hint="default" w:ascii="Calibri Light" w:hAnsi="Calibri Light" w:cs="Calibri Light"/>
                <w:b w:val="0"/>
                <w:bCs w:val="0"/>
                <w:sz w:val="24"/>
                <w:szCs w:val="24"/>
              </w:rPr>
              <w:t>Phase 3 high-side driver floating supply</w:t>
            </w:r>
          </w:p>
        </w:tc>
      </w:tr>
      <w:tr w14:paraId="7244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1CCEE171">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VS2</w:t>
            </w:r>
          </w:p>
        </w:tc>
        <w:tc>
          <w:tcPr>
            <w:tcW w:w="1000" w:type="dxa"/>
            <w:tcBorders>
              <w:tl2br w:val="nil"/>
              <w:tr2bl w:val="nil"/>
            </w:tcBorders>
            <w:shd w:val="clear" w:color="auto" w:fill="auto"/>
            <w:vAlign w:val="center"/>
          </w:tcPr>
          <w:p w14:paraId="1A1F422A">
            <w:pPr>
              <w:keepNext w:val="0"/>
              <w:keepLines w:val="0"/>
              <w:widowControl/>
              <w:suppressLineNumbers w:val="0"/>
              <w:jc w:val="center"/>
              <w:rPr>
                <w:rFonts w:hint="default" w:ascii="Calibri Light" w:hAnsi="Calibri Light" w:cs="Calibri Light"/>
                <w:b w:val="0"/>
                <w:bCs w:val="0"/>
              </w:rPr>
            </w:pPr>
            <w:r>
              <w:rPr>
                <w:rFonts w:hint="default" w:ascii="Calibri Light" w:hAnsi="Calibri Light" w:eastAsia="宋体" w:cs="Calibri Light"/>
                <w:b w:val="0"/>
                <w:bCs w:val="0"/>
                <w:kern w:val="0"/>
                <w:sz w:val="24"/>
                <w:szCs w:val="24"/>
                <w:lang w:val="en-US" w:eastAsia="zh-CN" w:bidi="ar"/>
              </w:rPr>
              <w:t>15</w:t>
            </w:r>
          </w:p>
        </w:tc>
        <w:tc>
          <w:tcPr>
            <w:tcW w:w="7446" w:type="dxa"/>
            <w:tcBorders>
              <w:tl2br w:val="nil"/>
              <w:tr2bl w:val="nil"/>
            </w:tcBorders>
            <w:shd w:val="clear" w:color="auto" w:fill="auto"/>
            <w:vAlign w:val="center"/>
          </w:tcPr>
          <w:p w14:paraId="2BCE3A0E">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2 high-side driver floating supply return</w:t>
            </w:r>
          </w:p>
        </w:tc>
      </w:tr>
      <w:tr w14:paraId="5B933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10EBB64E">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HO2</w:t>
            </w:r>
          </w:p>
        </w:tc>
        <w:tc>
          <w:tcPr>
            <w:tcW w:w="1000" w:type="dxa"/>
            <w:tcBorders>
              <w:tl2br w:val="nil"/>
              <w:tr2bl w:val="nil"/>
            </w:tcBorders>
            <w:shd w:val="clear" w:color="auto" w:fill="auto"/>
            <w:vAlign w:val="center"/>
          </w:tcPr>
          <w:p w14:paraId="7CEF00C4">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16</w:t>
            </w:r>
          </w:p>
        </w:tc>
        <w:tc>
          <w:tcPr>
            <w:tcW w:w="7446" w:type="dxa"/>
            <w:tcBorders>
              <w:tl2br w:val="nil"/>
              <w:tr2bl w:val="nil"/>
            </w:tcBorders>
            <w:shd w:val="clear" w:color="auto" w:fill="auto"/>
            <w:vAlign w:val="center"/>
          </w:tcPr>
          <w:p w14:paraId="4DE41652">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2 high-side driver output</w:t>
            </w:r>
          </w:p>
        </w:tc>
      </w:tr>
      <w:tr w14:paraId="7BBE9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23C5CB19">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VB2</w:t>
            </w:r>
          </w:p>
        </w:tc>
        <w:tc>
          <w:tcPr>
            <w:tcW w:w="1000" w:type="dxa"/>
            <w:tcBorders>
              <w:tl2br w:val="nil"/>
              <w:tr2bl w:val="nil"/>
            </w:tcBorders>
            <w:shd w:val="clear" w:color="auto" w:fill="auto"/>
            <w:vAlign w:val="center"/>
          </w:tcPr>
          <w:p w14:paraId="5CF1C124">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17</w:t>
            </w:r>
          </w:p>
        </w:tc>
        <w:tc>
          <w:tcPr>
            <w:tcW w:w="7446" w:type="dxa"/>
            <w:tcBorders>
              <w:tl2br w:val="nil"/>
              <w:tr2bl w:val="nil"/>
            </w:tcBorders>
            <w:shd w:val="clear" w:color="auto" w:fill="auto"/>
            <w:vAlign w:val="center"/>
          </w:tcPr>
          <w:p w14:paraId="24040A5A">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2 high-side driver floating supply</w:t>
            </w:r>
          </w:p>
        </w:tc>
      </w:tr>
      <w:tr w14:paraId="05B55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08F07296">
            <w:pPr>
              <w:keepNext w:val="0"/>
              <w:keepLines w:val="0"/>
              <w:widowControl/>
              <w:suppressLineNumbers w:val="0"/>
              <w:jc w:val="center"/>
              <w:rPr>
                <w:rFonts w:hint="default" w:ascii="Calibri Light" w:hAnsi="Calibri Light" w:cs="Calibri Light"/>
                <w:b w:val="0"/>
                <w:bCs w:val="0"/>
                <w:sz w:val="24"/>
                <w:szCs w:val="24"/>
                <w:lang w:val="en-US"/>
              </w:rPr>
            </w:pPr>
            <w:r>
              <w:rPr>
                <w:rStyle w:val="9"/>
                <w:rFonts w:hint="default" w:ascii="Calibri Light" w:hAnsi="Calibri Light" w:eastAsia="宋体" w:cs="Calibri Light"/>
                <w:b w:val="0"/>
                <w:bCs w:val="0"/>
                <w:kern w:val="0"/>
                <w:sz w:val="24"/>
                <w:szCs w:val="24"/>
                <w:lang w:val="en-US" w:eastAsia="zh-CN" w:bidi="ar"/>
              </w:rPr>
              <w:t>VS1</w:t>
            </w:r>
          </w:p>
        </w:tc>
        <w:tc>
          <w:tcPr>
            <w:tcW w:w="1000" w:type="dxa"/>
            <w:tcBorders>
              <w:tl2br w:val="nil"/>
              <w:tr2bl w:val="nil"/>
            </w:tcBorders>
            <w:shd w:val="clear" w:color="auto" w:fill="auto"/>
            <w:vAlign w:val="center"/>
          </w:tcPr>
          <w:p w14:paraId="1861D11A">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18</w:t>
            </w:r>
          </w:p>
        </w:tc>
        <w:tc>
          <w:tcPr>
            <w:tcW w:w="7446" w:type="dxa"/>
            <w:tcBorders>
              <w:tl2br w:val="nil"/>
              <w:tr2bl w:val="nil"/>
            </w:tcBorders>
            <w:shd w:val="clear" w:color="auto" w:fill="auto"/>
            <w:vAlign w:val="center"/>
          </w:tcPr>
          <w:p w14:paraId="37F90C41">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1 high-side driver floating supply return</w:t>
            </w:r>
          </w:p>
        </w:tc>
      </w:tr>
      <w:tr w14:paraId="0D639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6CB43268">
            <w:pPr>
              <w:keepNext w:val="0"/>
              <w:keepLines w:val="0"/>
              <w:widowControl/>
              <w:suppressLineNumbers w:val="0"/>
              <w:jc w:val="center"/>
              <w:rPr>
                <w:rFonts w:hint="default" w:ascii="Calibri Light" w:hAnsi="Calibri Light" w:cs="Calibri Light"/>
                <w:b w:val="0"/>
                <w:bCs w:val="0"/>
                <w:sz w:val="24"/>
                <w:szCs w:val="24"/>
                <w:lang w:val="en-US"/>
              </w:rPr>
            </w:pPr>
            <w:r>
              <w:rPr>
                <w:rStyle w:val="9"/>
                <w:rFonts w:hint="default" w:ascii="Calibri Light" w:hAnsi="Calibri Light" w:eastAsia="宋体" w:cs="Calibri Light"/>
                <w:b w:val="0"/>
                <w:bCs w:val="0"/>
                <w:kern w:val="0"/>
                <w:sz w:val="24"/>
                <w:szCs w:val="24"/>
                <w:lang w:val="en-US" w:eastAsia="zh-CN" w:bidi="ar"/>
              </w:rPr>
              <w:t>HO1</w:t>
            </w:r>
          </w:p>
        </w:tc>
        <w:tc>
          <w:tcPr>
            <w:tcW w:w="1000" w:type="dxa"/>
            <w:tcBorders>
              <w:tl2br w:val="nil"/>
              <w:tr2bl w:val="nil"/>
            </w:tcBorders>
            <w:shd w:val="clear" w:color="auto" w:fill="auto"/>
            <w:vAlign w:val="center"/>
          </w:tcPr>
          <w:p w14:paraId="5CA7F8B8">
            <w:pPr>
              <w:keepNext w:val="0"/>
              <w:keepLines w:val="0"/>
              <w:widowControl/>
              <w:suppressLineNumbers w:val="0"/>
              <w:jc w:val="center"/>
              <w:rPr>
                <w:rFonts w:hint="default" w:ascii="Calibri Light" w:hAnsi="Calibri Light" w:cs="Calibri Light"/>
                <w:b w:val="0"/>
                <w:bCs w:val="0"/>
                <w:lang w:val="en-US"/>
              </w:rPr>
            </w:pPr>
            <w:r>
              <w:rPr>
                <w:rFonts w:hint="default" w:ascii="Calibri Light" w:hAnsi="Calibri Light" w:eastAsia="宋体" w:cs="Calibri Light"/>
                <w:b w:val="0"/>
                <w:bCs w:val="0"/>
                <w:kern w:val="0"/>
                <w:sz w:val="24"/>
                <w:szCs w:val="24"/>
                <w:lang w:val="en-US" w:eastAsia="zh-CN" w:bidi="ar"/>
              </w:rPr>
              <w:t>19</w:t>
            </w:r>
          </w:p>
        </w:tc>
        <w:tc>
          <w:tcPr>
            <w:tcW w:w="7446" w:type="dxa"/>
            <w:tcBorders>
              <w:tl2br w:val="nil"/>
              <w:tr2bl w:val="nil"/>
            </w:tcBorders>
            <w:shd w:val="clear" w:color="auto" w:fill="auto"/>
            <w:vAlign w:val="center"/>
          </w:tcPr>
          <w:p w14:paraId="495B8BA7">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1 high-side driver output</w:t>
            </w:r>
          </w:p>
        </w:tc>
      </w:tr>
      <w:tr w14:paraId="45E46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75" w:hRule="atLeast"/>
          <w:jc w:val="center"/>
        </w:trPr>
        <w:tc>
          <w:tcPr>
            <w:tcW w:w="1505" w:type="dxa"/>
            <w:tcBorders>
              <w:tl2br w:val="nil"/>
              <w:tr2bl w:val="nil"/>
            </w:tcBorders>
            <w:shd w:val="clear" w:color="auto" w:fill="auto"/>
            <w:vAlign w:val="center"/>
          </w:tcPr>
          <w:p w14:paraId="417EBF9B">
            <w:pPr>
              <w:keepNext w:val="0"/>
              <w:keepLines w:val="0"/>
              <w:widowControl/>
              <w:suppressLineNumbers w:val="0"/>
              <w:jc w:val="center"/>
              <w:rPr>
                <w:rFonts w:hint="default" w:ascii="Calibri Light" w:hAnsi="Calibri Light" w:cs="Calibri Light" w:eastAsiaTheme="minorEastAsia"/>
                <w:b w:val="0"/>
                <w:bCs w:val="0"/>
                <w:sz w:val="24"/>
                <w:szCs w:val="24"/>
                <w:lang w:val="en-US" w:eastAsia="zh-CN"/>
              </w:rPr>
            </w:pPr>
            <w:r>
              <w:rPr>
                <w:rFonts w:hint="default" w:ascii="Calibri Light" w:hAnsi="Calibri Light" w:cs="Calibri Light"/>
                <w:b w:val="0"/>
                <w:bCs w:val="0"/>
                <w:sz w:val="24"/>
                <w:szCs w:val="24"/>
                <w:lang w:val="en-US" w:eastAsia="zh-CN"/>
              </w:rPr>
              <w:t>VB1</w:t>
            </w:r>
          </w:p>
        </w:tc>
        <w:tc>
          <w:tcPr>
            <w:tcW w:w="1000" w:type="dxa"/>
            <w:tcBorders>
              <w:tl2br w:val="nil"/>
              <w:tr2bl w:val="nil"/>
            </w:tcBorders>
            <w:shd w:val="clear" w:color="auto" w:fill="auto"/>
            <w:vAlign w:val="center"/>
          </w:tcPr>
          <w:p w14:paraId="0FC4593B">
            <w:pPr>
              <w:keepNext w:val="0"/>
              <w:keepLines w:val="0"/>
              <w:widowControl/>
              <w:suppressLineNumbers w:val="0"/>
              <w:jc w:val="center"/>
              <w:rPr>
                <w:rFonts w:hint="default" w:ascii="Calibri Light" w:hAnsi="Calibri Light" w:cs="Calibri Light" w:eastAsiaTheme="minorEastAsia"/>
                <w:b w:val="0"/>
                <w:bCs w:val="0"/>
                <w:lang w:val="en-US" w:eastAsia="zh-CN"/>
              </w:rPr>
            </w:pPr>
            <w:r>
              <w:rPr>
                <w:rFonts w:hint="default" w:ascii="Calibri Light" w:hAnsi="Calibri Light" w:cs="Calibri Light"/>
                <w:b w:val="0"/>
                <w:bCs w:val="0"/>
                <w:lang w:val="en-US" w:eastAsia="zh-CN"/>
              </w:rPr>
              <w:t>20</w:t>
            </w:r>
          </w:p>
        </w:tc>
        <w:tc>
          <w:tcPr>
            <w:tcW w:w="7446" w:type="dxa"/>
            <w:tcBorders>
              <w:tl2br w:val="nil"/>
              <w:tr2bl w:val="nil"/>
            </w:tcBorders>
            <w:shd w:val="clear" w:color="auto" w:fill="auto"/>
            <w:vAlign w:val="center"/>
          </w:tcPr>
          <w:p w14:paraId="1BBBD5A9">
            <w:pPr>
              <w:keepNext w:val="0"/>
              <w:keepLines w:val="0"/>
              <w:widowControl/>
              <w:suppressLineNumbers w:val="0"/>
              <w:jc w:val="left"/>
              <w:rPr>
                <w:rFonts w:hint="default" w:ascii="Calibri Light" w:hAnsi="Calibri Light" w:cs="Calibri Light"/>
                <w:b w:val="0"/>
                <w:bCs w:val="0"/>
              </w:rPr>
            </w:pPr>
            <w:r>
              <w:rPr>
                <w:rFonts w:hint="default" w:ascii="Calibri Light" w:hAnsi="Calibri Light" w:eastAsia="宋体" w:cs="Calibri Light"/>
                <w:sz w:val="24"/>
                <w:szCs w:val="24"/>
              </w:rPr>
              <w:t>Phase 1 high-side driver floating supply</w:t>
            </w:r>
          </w:p>
        </w:tc>
      </w:tr>
    </w:tbl>
    <w:p w14:paraId="72CA6B79">
      <w:pPr>
        <w:bidi w:val="0"/>
        <w:rPr>
          <w:rFonts w:hint="eastAsia"/>
          <w:lang w:val="en-US" w:eastAsia="zh-CN"/>
        </w:rPr>
      </w:pPr>
    </w:p>
    <w:p w14:paraId="249C9679">
      <w:pPr>
        <w:numPr>
          <w:ilvl w:val="0"/>
          <w:numId w:val="4"/>
        </w:numPr>
        <w:tabs>
          <w:tab w:val="left" w:pos="1240"/>
        </w:tabs>
        <w:bidi w:val="0"/>
        <w:ind w:left="0" w:leftChars="0" w:firstLine="0" w:firstLineChars="0"/>
        <w:jc w:val="left"/>
        <w:rPr>
          <w:rFonts w:hint="eastAsia"/>
          <w:lang w:val="en-US" w:eastAsia="zh-CN"/>
        </w:rPr>
      </w:pPr>
      <w:r>
        <w:rPr>
          <w:rFonts w:hint="default" w:ascii="Arial Black" w:hAnsi="Arial Black" w:eastAsia="宋体" w:cs="Arial Black"/>
          <w:sz w:val="32"/>
          <w:szCs w:val="32"/>
        </w:rPr>
        <w:t>Absolute Maximum Ratings</w:t>
      </w:r>
      <w:r>
        <w:rPr>
          <w:rFonts w:hint="default" w:ascii="Arial Black" w:hAnsi="Arial Black" w:cs="Arial Black"/>
          <w:sz w:val="32"/>
          <w:szCs w:val="32"/>
          <w:lang w:val="en-US" w:eastAsia="zh-CN"/>
        </w:rPr>
        <w:tab/>
      </w:r>
    </w:p>
    <w:tbl>
      <w:tblPr>
        <w:tblStyle w:val="6"/>
        <w:tblW w:w="9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7" w:type="dxa"/>
          <w:left w:w="17" w:type="dxa"/>
          <w:bottom w:w="17" w:type="dxa"/>
          <w:right w:w="17" w:type="dxa"/>
        </w:tblCellMar>
      </w:tblPr>
      <w:tblGrid>
        <w:gridCol w:w="4077"/>
        <w:gridCol w:w="2110"/>
        <w:gridCol w:w="1610"/>
        <w:gridCol w:w="1440"/>
        <w:gridCol w:w="759"/>
      </w:tblGrid>
      <w:tr w14:paraId="6567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67" w:hRule="atLeast"/>
          <w:tblHeader/>
          <w:jc w:val="center"/>
        </w:trPr>
        <w:tc>
          <w:tcPr>
            <w:tcW w:w="4077" w:type="dxa"/>
            <w:tcBorders>
              <w:tl2br w:val="nil"/>
              <w:tr2bl w:val="nil"/>
            </w:tcBorders>
            <w:shd w:val="clear" w:color="auto" w:fill="53B9D3"/>
            <w:vAlign w:val="center"/>
          </w:tcPr>
          <w:p w14:paraId="536940E9">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Parameter</w:t>
            </w:r>
          </w:p>
        </w:tc>
        <w:tc>
          <w:tcPr>
            <w:tcW w:w="2110" w:type="dxa"/>
            <w:tcBorders>
              <w:tl2br w:val="nil"/>
              <w:tr2bl w:val="nil"/>
            </w:tcBorders>
            <w:shd w:val="clear" w:color="auto" w:fill="53B9D3"/>
            <w:vAlign w:val="center"/>
          </w:tcPr>
          <w:p w14:paraId="5AF81D79">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Symbol</w:t>
            </w:r>
          </w:p>
        </w:tc>
        <w:tc>
          <w:tcPr>
            <w:tcW w:w="1610" w:type="dxa"/>
            <w:tcBorders>
              <w:tl2br w:val="nil"/>
              <w:tr2bl w:val="nil"/>
            </w:tcBorders>
            <w:shd w:val="clear" w:color="auto" w:fill="53B9D3"/>
            <w:vAlign w:val="center"/>
          </w:tcPr>
          <w:p w14:paraId="7496A407">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Min</w:t>
            </w:r>
          </w:p>
        </w:tc>
        <w:tc>
          <w:tcPr>
            <w:tcW w:w="1440" w:type="dxa"/>
            <w:tcBorders>
              <w:tl2br w:val="nil"/>
              <w:tr2bl w:val="nil"/>
            </w:tcBorders>
            <w:shd w:val="clear" w:color="auto" w:fill="53B9D3"/>
            <w:vAlign w:val="center"/>
          </w:tcPr>
          <w:p w14:paraId="6C7F9A31">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Max</w:t>
            </w:r>
          </w:p>
        </w:tc>
        <w:tc>
          <w:tcPr>
            <w:tcW w:w="759" w:type="dxa"/>
            <w:tcBorders>
              <w:tl2br w:val="nil"/>
              <w:tr2bl w:val="nil"/>
            </w:tcBorders>
            <w:shd w:val="clear" w:color="auto" w:fill="53B9D3"/>
            <w:vAlign w:val="center"/>
          </w:tcPr>
          <w:p w14:paraId="73176E28">
            <w:pPr>
              <w:keepNext w:val="0"/>
              <w:keepLines w:val="0"/>
              <w:widowControl/>
              <w:suppressLineNumbers w:val="0"/>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Unit</w:t>
            </w:r>
          </w:p>
        </w:tc>
      </w:tr>
      <w:tr w14:paraId="1F9B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5F7694A4">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High-side floating supply voltage</w:t>
            </w:r>
          </w:p>
        </w:tc>
        <w:tc>
          <w:tcPr>
            <w:tcW w:w="2110" w:type="dxa"/>
            <w:tcBorders>
              <w:tl2br w:val="nil"/>
              <w:tr2bl w:val="nil"/>
            </w:tcBorders>
            <w:shd w:val="clear" w:color="auto" w:fill="auto"/>
            <w:vAlign w:val="center"/>
          </w:tcPr>
          <w:p w14:paraId="6BC5837B">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B1,2,3</w:t>
            </w:r>
          </w:p>
        </w:tc>
        <w:tc>
          <w:tcPr>
            <w:tcW w:w="1610" w:type="dxa"/>
            <w:tcBorders>
              <w:tl2br w:val="nil"/>
              <w:tr2bl w:val="nil"/>
            </w:tcBorders>
            <w:shd w:val="clear" w:color="auto" w:fill="auto"/>
            <w:vAlign w:val="center"/>
          </w:tcPr>
          <w:p w14:paraId="3A721467">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–0.3</w:t>
            </w:r>
          </w:p>
        </w:tc>
        <w:tc>
          <w:tcPr>
            <w:tcW w:w="1440" w:type="dxa"/>
            <w:tcBorders>
              <w:tl2br w:val="nil"/>
              <w:tr2bl w:val="nil"/>
            </w:tcBorders>
            <w:shd w:val="clear" w:color="auto" w:fill="auto"/>
            <w:vAlign w:val="center"/>
          </w:tcPr>
          <w:p w14:paraId="4CCC4332">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600</w:t>
            </w:r>
          </w:p>
        </w:tc>
        <w:tc>
          <w:tcPr>
            <w:tcW w:w="759" w:type="dxa"/>
            <w:tcBorders>
              <w:tl2br w:val="nil"/>
              <w:tr2bl w:val="nil"/>
            </w:tcBorders>
            <w:shd w:val="clear" w:color="auto" w:fill="auto"/>
            <w:vAlign w:val="center"/>
          </w:tcPr>
          <w:p w14:paraId="2A587EC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7D49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4B22EB47">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High-side floating return voltage</w:t>
            </w:r>
          </w:p>
        </w:tc>
        <w:tc>
          <w:tcPr>
            <w:tcW w:w="2110" w:type="dxa"/>
            <w:tcBorders>
              <w:tl2br w:val="nil"/>
              <w:tr2bl w:val="nil"/>
            </w:tcBorders>
            <w:shd w:val="clear" w:color="auto" w:fill="auto"/>
            <w:vAlign w:val="center"/>
          </w:tcPr>
          <w:p w14:paraId="78CB56C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S1,2,3</w:t>
            </w:r>
          </w:p>
        </w:tc>
        <w:tc>
          <w:tcPr>
            <w:tcW w:w="1610" w:type="dxa"/>
            <w:tcBorders>
              <w:tl2br w:val="nil"/>
              <w:tr2bl w:val="nil"/>
            </w:tcBorders>
            <w:shd w:val="clear" w:color="auto" w:fill="auto"/>
            <w:vAlign w:val="center"/>
          </w:tcPr>
          <w:p w14:paraId="40A02EFE">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V</w:t>
            </w:r>
            <w:r>
              <w:rPr>
                <w:rFonts w:hint="default" w:ascii="Calibri Light" w:hAnsi="Calibri Light" w:eastAsia="宋体" w:cs="Calibri Light"/>
                <w:kern w:val="0"/>
                <w:sz w:val="18"/>
                <w:szCs w:val="18"/>
                <w:lang w:val="en-US" w:eastAsia="zh-CN" w:bidi="ar"/>
              </w:rPr>
              <w:t>B1,2,3</w:t>
            </w:r>
            <w:r>
              <w:rPr>
                <w:rFonts w:hint="default" w:ascii="Calibri Light" w:hAnsi="Calibri Light" w:eastAsia="宋体" w:cs="Calibri Light"/>
                <w:kern w:val="0"/>
                <w:sz w:val="24"/>
                <w:szCs w:val="24"/>
                <w:lang w:val="en-US" w:eastAsia="zh-CN" w:bidi="ar"/>
              </w:rPr>
              <w:t>–18</w:t>
            </w:r>
          </w:p>
        </w:tc>
        <w:tc>
          <w:tcPr>
            <w:tcW w:w="1440" w:type="dxa"/>
            <w:tcBorders>
              <w:tl2br w:val="nil"/>
              <w:tr2bl w:val="nil"/>
            </w:tcBorders>
            <w:shd w:val="clear" w:color="auto" w:fill="auto"/>
            <w:vAlign w:val="center"/>
          </w:tcPr>
          <w:p w14:paraId="599C8C3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r>
              <w:rPr>
                <w:rFonts w:hint="default" w:ascii="Calibri Light" w:hAnsi="Calibri Light" w:eastAsia="宋体" w:cs="Calibri Light"/>
                <w:kern w:val="0"/>
                <w:sz w:val="18"/>
                <w:szCs w:val="18"/>
                <w:lang w:val="en-US" w:eastAsia="zh-CN" w:bidi="ar"/>
              </w:rPr>
              <w:t>B1,2,3</w:t>
            </w:r>
            <w:r>
              <w:rPr>
                <w:rFonts w:hint="default" w:ascii="Calibri Light" w:hAnsi="Calibri Light" w:eastAsia="宋体" w:cs="Calibri Light"/>
                <w:kern w:val="0"/>
                <w:sz w:val="24"/>
                <w:szCs w:val="24"/>
                <w:lang w:val="en-US" w:eastAsia="zh-CN" w:bidi="ar"/>
              </w:rPr>
              <w:t>+0.3</w:t>
            </w:r>
          </w:p>
        </w:tc>
        <w:tc>
          <w:tcPr>
            <w:tcW w:w="759" w:type="dxa"/>
            <w:tcBorders>
              <w:tl2br w:val="nil"/>
              <w:tr2bl w:val="nil"/>
            </w:tcBorders>
            <w:shd w:val="clear" w:color="auto" w:fill="auto"/>
            <w:vAlign w:val="center"/>
          </w:tcPr>
          <w:p w14:paraId="39D12FB4">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47C85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1118136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High-side gate driver output voltage</w:t>
            </w:r>
          </w:p>
        </w:tc>
        <w:tc>
          <w:tcPr>
            <w:tcW w:w="2110" w:type="dxa"/>
            <w:tcBorders>
              <w:tl2br w:val="nil"/>
              <w:tr2bl w:val="nil"/>
            </w:tcBorders>
            <w:shd w:val="clear" w:color="auto" w:fill="auto"/>
            <w:vAlign w:val="center"/>
          </w:tcPr>
          <w:p w14:paraId="0670251E">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HO1,2,3</w:t>
            </w:r>
          </w:p>
        </w:tc>
        <w:tc>
          <w:tcPr>
            <w:tcW w:w="1610" w:type="dxa"/>
            <w:tcBorders>
              <w:tl2br w:val="nil"/>
              <w:tr2bl w:val="nil"/>
            </w:tcBorders>
            <w:shd w:val="clear" w:color="auto" w:fill="auto"/>
            <w:vAlign w:val="center"/>
          </w:tcPr>
          <w:p w14:paraId="25FE1ED8">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r>
              <w:rPr>
                <w:rFonts w:hint="default" w:ascii="Calibri Light" w:hAnsi="Calibri Light" w:eastAsia="宋体" w:cs="Calibri Light"/>
                <w:kern w:val="0"/>
                <w:sz w:val="18"/>
                <w:szCs w:val="18"/>
                <w:lang w:val="en-US" w:eastAsia="zh-CN" w:bidi="ar"/>
              </w:rPr>
              <w:t>S1,2,3</w:t>
            </w:r>
            <w:r>
              <w:rPr>
                <w:rFonts w:hint="default" w:ascii="Calibri Light" w:hAnsi="Calibri Light" w:eastAsia="宋体" w:cs="Calibri Light"/>
                <w:kern w:val="0"/>
                <w:sz w:val="24"/>
                <w:szCs w:val="24"/>
                <w:lang w:val="en-US" w:eastAsia="zh-CN" w:bidi="ar"/>
              </w:rPr>
              <w:t>–0.3</w:t>
            </w:r>
          </w:p>
        </w:tc>
        <w:tc>
          <w:tcPr>
            <w:tcW w:w="1440" w:type="dxa"/>
            <w:tcBorders>
              <w:tl2br w:val="nil"/>
              <w:tr2bl w:val="nil"/>
            </w:tcBorders>
            <w:shd w:val="clear" w:color="auto" w:fill="auto"/>
            <w:vAlign w:val="center"/>
          </w:tcPr>
          <w:p w14:paraId="13304BBB">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r>
              <w:rPr>
                <w:rFonts w:hint="default" w:ascii="Calibri Light" w:hAnsi="Calibri Light" w:eastAsia="宋体" w:cs="Calibri Light"/>
                <w:kern w:val="0"/>
                <w:sz w:val="18"/>
                <w:szCs w:val="18"/>
                <w:lang w:val="en-US" w:eastAsia="zh-CN" w:bidi="ar"/>
              </w:rPr>
              <w:t>B1,2,3</w:t>
            </w:r>
            <w:r>
              <w:rPr>
                <w:rFonts w:hint="default" w:ascii="Calibri Light" w:hAnsi="Calibri Light" w:eastAsia="宋体" w:cs="Calibri Light"/>
                <w:kern w:val="0"/>
                <w:sz w:val="24"/>
                <w:szCs w:val="24"/>
                <w:lang w:val="en-US" w:eastAsia="zh-CN" w:bidi="ar"/>
              </w:rPr>
              <w:t>+0.3</w:t>
            </w:r>
          </w:p>
        </w:tc>
        <w:tc>
          <w:tcPr>
            <w:tcW w:w="759" w:type="dxa"/>
            <w:tcBorders>
              <w:tl2br w:val="nil"/>
              <w:tr2bl w:val="nil"/>
            </w:tcBorders>
            <w:shd w:val="clear" w:color="auto" w:fill="auto"/>
            <w:vAlign w:val="center"/>
          </w:tcPr>
          <w:p w14:paraId="43D4407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4ADC1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1885D636">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Low-side gate driver output voltage</w:t>
            </w:r>
          </w:p>
        </w:tc>
        <w:tc>
          <w:tcPr>
            <w:tcW w:w="2110" w:type="dxa"/>
            <w:tcBorders>
              <w:tl2br w:val="nil"/>
              <w:tr2bl w:val="nil"/>
            </w:tcBorders>
            <w:shd w:val="clear" w:color="auto" w:fill="auto"/>
            <w:vAlign w:val="center"/>
          </w:tcPr>
          <w:p w14:paraId="662415A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LO1,2,3</w:t>
            </w:r>
          </w:p>
        </w:tc>
        <w:tc>
          <w:tcPr>
            <w:tcW w:w="1610" w:type="dxa"/>
            <w:tcBorders>
              <w:tl2br w:val="nil"/>
              <w:tr2bl w:val="nil"/>
            </w:tcBorders>
            <w:shd w:val="clear" w:color="auto" w:fill="auto"/>
            <w:vAlign w:val="center"/>
          </w:tcPr>
          <w:p w14:paraId="39E2ADC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COM–0.3</w:t>
            </w:r>
          </w:p>
        </w:tc>
        <w:tc>
          <w:tcPr>
            <w:tcW w:w="1440" w:type="dxa"/>
            <w:tcBorders>
              <w:tl2br w:val="nil"/>
              <w:tr2bl w:val="nil"/>
            </w:tcBorders>
            <w:shd w:val="clear" w:color="auto" w:fill="auto"/>
            <w:vAlign w:val="center"/>
          </w:tcPr>
          <w:p w14:paraId="4387415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r>
              <w:rPr>
                <w:rFonts w:hint="default" w:ascii="Calibri Light" w:hAnsi="Calibri Light" w:eastAsia="宋体" w:cs="Calibri Light"/>
                <w:kern w:val="0"/>
                <w:sz w:val="18"/>
                <w:szCs w:val="18"/>
                <w:lang w:val="en-US" w:eastAsia="zh-CN" w:bidi="ar"/>
              </w:rPr>
              <w:t>CC</w:t>
            </w:r>
            <w:r>
              <w:rPr>
                <w:rFonts w:hint="default" w:ascii="Calibri Light" w:hAnsi="Calibri Light" w:eastAsia="宋体" w:cs="Calibri Light"/>
                <w:kern w:val="0"/>
                <w:sz w:val="24"/>
                <w:szCs w:val="24"/>
                <w:lang w:val="en-US" w:eastAsia="zh-CN" w:bidi="ar"/>
              </w:rPr>
              <w:t>+0.3</w:t>
            </w:r>
          </w:p>
        </w:tc>
        <w:tc>
          <w:tcPr>
            <w:tcW w:w="759" w:type="dxa"/>
            <w:tcBorders>
              <w:tl2br w:val="nil"/>
              <w:tr2bl w:val="nil"/>
            </w:tcBorders>
            <w:shd w:val="clear" w:color="auto" w:fill="auto"/>
            <w:vAlign w:val="center"/>
          </w:tcPr>
          <w:p w14:paraId="761B314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4756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6A8AF089">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Logic input voltage (HIN1–3, LIN1–3)</w:t>
            </w:r>
          </w:p>
        </w:tc>
        <w:tc>
          <w:tcPr>
            <w:tcW w:w="2110" w:type="dxa"/>
            <w:tcBorders>
              <w:tl2br w:val="nil"/>
              <w:tr2bl w:val="nil"/>
            </w:tcBorders>
            <w:shd w:val="clear" w:color="auto" w:fill="auto"/>
            <w:vAlign w:val="center"/>
          </w:tcPr>
          <w:p w14:paraId="0E1F50F5">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HIN1–3</w:t>
            </w:r>
            <w:r>
              <w:rPr>
                <w:rFonts w:hint="default" w:ascii="Calibri Light" w:hAnsi="Calibri Light" w:eastAsia="宋体" w:cs="Calibri Light"/>
                <w:kern w:val="0"/>
                <w:sz w:val="24"/>
                <w:szCs w:val="24"/>
                <w:lang w:val="en-US" w:eastAsia="zh-CN" w:bidi="ar"/>
              </w:rPr>
              <w:t xml:space="preserve">, </w:t>
            </w: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LIN1–3</w:t>
            </w:r>
          </w:p>
        </w:tc>
        <w:tc>
          <w:tcPr>
            <w:tcW w:w="1610" w:type="dxa"/>
            <w:tcBorders>
              <w:tl2br w:val="nil"/>
              <w:tr2bl w:val="nil"/>
            </w:tcBorders>
            <w:shd w:val="clear" w:color="auto" w:fill="auto"/>
            <w:vAlign w:val="center"/>
          </w:tcPr>
          <w:p w14:paraId="60FF301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–0.3</w:t>
            </w:r>
          </w:p>
        </w:tc>
        <w:tc>
          <w:tcPr>
            <w:tcW w:w="1440" w:type="dxa"/>
            <w:tcBorders>
              <w:tl2br w:val="nil"/>
              <w:tr2bl w:val="nil"/>
            </w:tcBorders>
            <w:shd w:val="clear" w:color="auto" w:fill="auto"/>
            <w:vAlign w:val="center"/>
          </w:tcPr>
          <w:p w14:paraId="681AD1E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20</w:t>
            </w:r>
          </w:p>
        </w:tc>
        <w:tc>
          <w:tcPr>
            <w:tcW w:w="759" w:type="dxa"/>
            <w:tcBorders>
              <w:tl2br w:val="nil"/>
              <w:tr2bl w:val="nil"/>
            </w:tcBorders>
            <w:shd w:val="clear" w:color="auto" w:fill="auto"/>
            <w:vAlign w:val="center"/>
          </w:tcPr>
          <w:p w14:paraId="688A396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5290D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338CCE1F">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Low-side supply voltage</w:t>
            </w:r>
          </w:p>
        </w:tc>
        <w:tc>
          <w:tcPr>
            <w:tcW w:w="2110" w:type="dxa"/>
            <w:tcBorders>
              <w:tl2br w:val="nil"/>
              <w:tr2bl w:val="nil"/>
            </w:tcBorders>
            <w:shd w:val="clear" w:color="auto" w:fill="auto"/>
            <w:vAlign w:val="center"/>
          </w:tcPr>
          <w:p w14:paraId="0E1AA879">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V</w:t>
            </w:r>
            <w:r>
              <w:rPr>
                <w:rFonts w:hint="default" w:ascii="Calibri Light" w:hAnsi="Calibri Light" w:eastAsia="宋体" w:cs="Calibri Light"/>
                <w:kern w:val="0"/>
                <w:sz w:val="18"/>
                <w:szCs w:val="18"/>
                <w:lang w:val="en-US" w:eastAsia="zh-CN" w:bidi="ar"/>
              </w:rPr>
              <w:t>CC</w:t>
            </w:r>
          </w:p>
        </w:tc>
        <w:tc>
          <w:tcPr>
            <w:tcW w:w="1610" w:type="dxa"/>
            <w:tcBorders>
              <w:tl2br w:val="nil"/>
              <w:tr2bl w:val="nil"/>
            </w:tcBorders>
            <w:shd w:val="clear" w:color="auto" w:fill="auto"/>
            <w:vAlign w:val="center"/>
          </w:tcPr>
          <w:p w14:paraId="13B49F1B">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–0.3</w:t>
            </w:r>
          </w:p>
        </w:tc>
        <w:tc>
          <w:tcPr>
            <w:tcW w:w="1440" w:type="dxa"/>
            <w:tcBorders>
              <w:tl2br w:val="nil"/>
              <w:tr2bl w:val="nil"/>
            </w:tcBorders>
            <w:shd w:val="clear" w:color="auto" w:fill="auto"/>
            <w:vAlign w:val="center"/>
          </w:tcPr>
          <w:p w14:paraId="09A916E7">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20</w:t>
            </w:r>
          </w:p>
        </w:tc>
        <w:tc>
          <w:tcPr>
            <w:tcW w:w="759" w:type="dxa"/>
            <w:tcBorders>
              <w:tl2br w:val="nil"/>
              <w:tr2bl w:val="nil"/>
            </w:tcBorders>
            <w:shd w:val="clear" w:color="auto" w:fill="auto"/>
            <w:vAlign w:val="center"/>
          </w:tcPr>
          <w:p w14:paraId="7CCF03E7">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V</w:t>
            </w:r>
          </w:p>
        </w:tc>
      </w:tr>
      <w:tr w14:paraId="0DADA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35DB7C6A">
            <w:pPr>
              <w:keepNext w:val="0"/>
              <w:keepLines w:val="0"/>
              <w:widowControl/>
              <w:suppressLineNumbers w:val="0"/>
              <w:jc w:val="left"/>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Allowable dv/dt</w:t>
            </w:r>
          </w:p>
        </w:tc>
        <w:tc>
          <w:tcPr>
            <w:tcW w:w="2110" w:type="dxa"/>
            <w:tcBorders>
              <w:tl2br w:val="nil"/>
              <w:tr2bl w:val="nil"/>
            </w:tcBorders>
            <w:shd w:val="clear" w:color="auto" w:fill="auto"/>
            <w:vAlign w:val="center"/>
          </w:tcPr>
          <w:p w14:paraId="5C98DFB6">
            <w:pPr>
              <w:keepNext w:val="0"/>
              <w:keepLines w:val="0"/>
              <w:widowControl/>
              <w:suppressLineNumbers w:val="0"/>
              <w:jc w:val="center"/>
              <w:rPr>
                <w:rFonts w:hint="default" w:ascii="Calibri Light" w:hAnsi="Calibri Light" w:eastAsia="宋体" w:cs="Calibri Light"/>
                <w:b w:val="0"/>
                <w:bCs w:val="0"/>
                <w:kern w:val="0"/>
                <w:sz w:val="24"/>
                <w:szCs w:val="24"/>
                <w:lang w:val="en-US" w:eastAsia="zh-CN" w:bidi="ar"/>
              </w:rPr>
            </w:pPr>
            <w:r>
              <w:rPr>
                <w:rFonts w:hint="default" w:ascii="Calibri Light" w:hAnsi="Calibri Light" w:eastAsia="宋体" w:cs="Calibri Light"/>
                <w:b w:val="0"/>
                <w:bCs w:val="0"/>
                <w:kern w:val="0"/>
                <w:sz w:val="24"/>
                <w:szCs w:val="24"/>
                <w:lang w:val="en-US" w:eastAsia="zh-CN" w:bidi="ar"/>
              </w:rPr>
              <w:t>dV/dt</w:t>
            </w:r>
          </w:p>
        </w:tc>
        <w:tc>
          <w:tcPr>
            <w:tcW w:w="1610" w:type="dxa"/>
            <w:tcBorders>
              <w:tl2br w:val="nil"/>
              <w:tr2bl w:val="nil"/>
            </w:tcBorders>
            <w:shd w:val="clear" w:color="auto" w:fill="auto"/>
            <w:vAlign w:val="center"/>
          </w:tcPr>
          <w:p w14:paraId="392383B2">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_</w:t>
            </w:r>
          </w:p>
        </w:tc>
        <w:tc>
          <w:tcPr>
            <w:tcW w:w="1440" w:type="dxa"/>
            <w:tcBorders>
              <w:tl2br w:val="nil"/>
              <w:tr2bl w:val="nil"/>
            </w:tcBorders>
            <w:shd w:val="clear" w:color="auto" w:fill="auto"/>
            <w:vAlign w:val="center"/>
          </w:tcPr>
          <w:p w14:paraId="322DBCA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40</w:t>
            </w:r>
          </w:p>
        </w:tc>
        <w:tc>
          <w:tcPr>
            <w:tcW w:w="759" w:type="dxa"/>
            <w:tcBorders>
              <w:tl2br w:val="nil"/>
              <w:tr2bl w:val="nil"/>
            </w:tcBorders>
            <w:shd w:val="clear" w:color="auto" w:fill="auto"/>
            <w:vAlign w:val="center"/>
          </w:tcPr>
          <w:p w14:paraId="7F1122CF">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V/ns</w:t>
            </w:r>
          </w:p>
        </w:tc>
      </w:tr>
      <w:tr w14:paraId="3200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2A591241">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Junction temperature</w:t>
            </w:r>
          </w:p>
        </w:tc>
        <w:tc>
          <w:tcPr>
            <w:tcW w:w="2110" w:type="dxa"/>
            <w:tcBorders>
              <w:tl2br w:val="nil"/>
              <w:tr2bl w:val="nil"/>
            </w:tcBorders>
            <w:shd w:val="clear" w:color="auto" w:fill="auto"/>
            <w:vAlign w:val="center"/>
          </w:tcPr>
          <w:p w14:paraId="77480BF4">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b w:val="0"/>
                <w:bCs w:val="0"/>
                <w:kern w:val="0"/>
                <w:sz w:val="24"/>
                <w:szCs w:val="24"/>
                <w:lang w:val="en-US" w:eastAsia="zh-CN" w:bidi="ar"/>
              </w:rPr>
              <w:t>T</w:t>
            </w:r>
            <w:r>
              <w:rPr>
                <w:rFonts w:hint="default" w:ascii="Calibri Light" w:hAnsi="Calibri Light" w:eastAsia="宋体" w:cs="Calibri Light"/>
                <w:b w:val="0"/>
                <w:bCs w:val="0"/>
                <w:kern w:val="0"/>
                <w:sz w:val="18"/>
                <w:szCs w:val="18"/>
                <w:lang w:val="en-US" w:eastAsia="zh-CN" w:bidi="ar"/>
              </w:rPr>
              <w:t>J</w:t>
            </w:r>
          </w:p>
        </w:tc>
        <w:tc>
          <w:tcPr>
            <w:tcW w:w="1610" w:type="dxa"/>
            <w:tcBorders>
              <w:tl2br w:val="nil"/>
              <w:tr2bl w:val="nil"/>
            </w:tcBorders>
            <w:shd w:val="clear" w:color="auto" w:fill="auto"/>
            <w:vAlign w:val="center"/>
          </w:tcPr>
          <w:p w14:paraId="61C029FE">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w:t>
            </w:r>
            <w:r>
              <w:rPr>
                <w:rFonts w:hint="eastAsia" w:ascii="Calibri Light" w:hAnsi="Calibri Light" w:eastAsia="宋体" w:cs="Calibri Light"/>
                <w:kern w:val="0"/>
                <w:sz w:val="24"/>
                <w:szCs w:val="24"/>
                <w:lang w:val="en-US" w:eastAsia="zh-CN" w:bidi="ar"/>
              </w:rPr>
              <w:t>40</w:t>
            </w:r>
          </w:p>
        </w:tc>
        <w:tc>
          <w:tcPr>
            <w:tcW w:w="1440" w:type="dxa"/>
            <w:tcBorders>
              <w:tl2br w:val="nil"/>
              <w:tr2bl w:val="nil"/>
            </w:tcBorders>
            <w:shd w:val="clear" w:color="auto" w:fill="auto"/>
            <w:vAlign w:val="center"/>
          </w:tcPr>
          <w:p w14:paraId="6976E3E7">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+150</w:t>
            </w:r>
          </w:p>
        </w:tc>
        <w:tc>
          <w:tcPr>
            <w:tcW w:w="759" w:type="dxa"/>
            <w:tcBorders>
              <w:tl2br w:val="nil"/>
              <w:tr2bl w:val="nil"/>
            </w:tcBorders>
            <w:shd w:val="clear" w:color="auto" w:fill="auto"/>
            <w:vAlign w:val="center"/>
          </w:tcPr>
          <w:p w14:paraId="54B994E4">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°C</w:t>
            </w:r>
          </w:p>
        </w:tc>
      </w:tr>
      <w:tr w14:paraId="6A83E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5AF59C0A">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Storage temperature</w:t>
            </w:r>
          </w:p>
        </w:tc>
        <w:tc>
          <w:tcPr>
            <w:tcW w:w="2110" w:type="dxa"/>
            <w:tcBorders>
              <w:tl2br w:val="nil"/>
              <w:tr2bl w:val="nil"/>
            </w:tcBorders>
            <w:shd w:val="clear" w:color="auto" w:fill="auto"/>
            <w:vAlign w:val="center"/>
          </w:tcPr>
          <w:p w14:paraId="741BCCA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T</w:t>
            </w:r>
            <w:r>
              <w:rPr>
                <w:rFonts w:hint="default" w:ascii="Calibri Light" w:hAnsi="Calibri Light" w:eastAsia="宋体" w:cs="Calibri Light"/>
                <w:kern w:val="0"/>
                <w:sz w:val="18"/>
                <w:szCs w:val="18"/>
                <w:lang w:val="en-US" w:eastAsia="zh-CN" w:bidi="ar"/>
              </w:rPr>
              <w:t>S</w:t>
            </w:r>
          </w:p>
        </w:tc>
        <w:tc>
          <w:tcPr>
            <w:tcW w:w="1610" w:type="dxa"/>
            <w:tcBorders>
              <w:tl2br w:val="nil"/>
              <w:tr2bl w:val="nil"/>
            </w:tcBorders>
            <w:shd w:val="clear" w:color="auto" w:fill="auto"/>
            <w:vAlign w:val="center"/>
          </w:tcPr>
          <w:p w14:paraId="1E116565">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–50</w:t>
            </w:r>
          </w:p>
        </w:tc>
        <w:tc>
          <w:tcPr>
            <w:tcW w:w="1440" w:type="dxa"/>
            <w:tcBorders>
              <w:tl2br w:val="nil"/>
              <w:tr2bl w:val="nil"/>
            </w:tcBorders>
            <w:shd w:val="clear" w:color="auto" w:fill="auto"/>
            <w:vAlign w:val="center"/>
          </w:tcPr>
          <w:p w14:paraId="415ACE02">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+150</w:t>
            </w:r>
          </w:p>
        </w:tc>
        <w:tc>
          <w:tcPr>
            <w:tcW w:w="759" w:type="dxa"/>
            <w:tcBorders>
              <w:tl2br w:val="nil"/>
              <w:tr2bl w:val="nil"/>
            </w:tcBorders>
            <w:shd w:val="clear" w:color="auto" w:fill="auto"/>
            <w:vAlign w:val="center"/>
          </w:tcPr>
          <w:p w14:paraId="49FA7004">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°C</w:t>
            </w:r>
          </w:p>
        </w:tc>
      </w:tr>
      <w:tr w14:paraId="3F566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67" w:hRule="atLeast"/>
          <w:jc w:val="center"/>
        </w:trPr>
        <w:tc>
          <w:tcPr>
            <w:tcW w:w="4077" w:type="dxa"/>
            <w:tcBorders>
              <w:tl2br w:val="nil"/>
              <w:tr2bl w:val="nil"/>
            </w:tcBorders>
            <w:shd w:val="clear" w:color="auto" w:fill="auto"/>
            <w:vAlign w:val="center"/>
          </w:tcPr>
          <w:p w14:paraId="0A6BD281">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Soldering temperature (10s)</w:t>
            </w:r>
          </w:p>
        </w:tc>
        <w:tc>
          <w:tcPr>
            <w:tcW w:w="2110" w:type="dxa"/>
            <w:tcBorders>
              <w:tl2br w:val="nil"/>
              <w:tr2bl w:val="nil"/>
            </w:tcBorders>
            <w:shd w:val="clear" w:color="auto" w:fill="auto"/>
            <w:vAlign w:val="center"/>
          </w:tcPr>
          <w:p w14:paraId="387E86DB">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b w:val="0"/>
                <w:bCs w:val="0"/>
                <w:kern w:val="0"/>
                <w:sz w:val="24"/>
                <w:szCs w:val="24"/>
                <w:lang w:val="en-US" w:eastAsia="zh-CN" w:bidi="ar"/>
              </w:rPr>
              <w:t>T</w:t>
            </w:r>
            <w:r>
              <w:rPr>
                <w:rFonts w:hint="default" w:ascii="Calibri Light" w:hAnsi="Calibri Light" w:eastAsia="宋体" w:cs="Calibri Light"/>
                <w:kern w:val="0"/>
                <w:sz w:val="18"/>
                <w:szCs w:val="18"/>
                <w:lang w:val="en-US" w:eastAsia="zh-CN" w:bidi="ar"/>
              </w:rPr>
              <w:t>L</w:t>
            </w:r>
          </w:p>
        </w:tc>
        <w:tc>
          <w:tcPr>
            <w:tcW w:w="1610" w:type="dxa"/>
            <w:tcBorders>
              <w:tl2br w:val="nil"/>
              <w:tr2bl w:val="nil"/>
            </w:tcBorders>
            <w:shd w:val="clear" w:color="auto" w:fill="auto"/>
            <w:vAlign w:val="center"/>
          </w:tcPr>
          <w:p w14:paraId="723217A4">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1440" w:type="dxa"/>
            <w:tcBorders>
              <w:tl2br w:val="nil"/>
              <w:tr2bl w:val="nil"/>
            </w:tcBorders>
            <w:shd w:val="clear" w:color="auto" w:fill="auto"/>
            <w:vAlign w:val="center"/>
          </w:tcPr>
          <w:p w14:paraId="1311672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260</w:t>
            </w:r>
          </w:p>
        </w:tc>
        <w:tc>
          <w:tcPr>
            <w:tcW w:w="759" w:type="dxa"/>
            <w:tcBorders>
              <w:tl2br w:val="nil"/>
              <w:tr2bl w:val="nil"/>
            </w:tcBorders>
            <w:shd w:val="clear" w:color="auto" w:fill="auto"/>
            <w:vAlign w:val="center"/>
          </w:tcPr>
          <w:p w14:paraId="54007978">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°C</w:t>
            </w:r>
          </w:p>
        </w:tc>
      </w:tr>
    </w:tbl>
    <w:p w14:paraId="57A250F8">
      <w:pPr>
        <w:numPr>
          <w:ilvl w:val="0"/>
          <w:numId w:val="0"/>
        </w:numPr>
        <w:tabs>
          <w:tab w:val="left" w:pos="1240"/>
        </w:tabs>
        <w:bidi w:val="0"/>
        <w:ind w:leftChars="0"/>
        <w:jc w:val="left"/>
        <w:rPr>
          <w:rFonts w:hint="eastAsia" w:eastAsia="宋体" w:cs="Arial" w:asciiTheme="majorAscii" w:hAnsiTheme="majorAscii"/>
          <w:color w:val="FF0000"/>
          <w:sz w:val="18"/>
          <w:szCs w:val="18"/>
          <w:lang w:val="en-US" w:eastAsia="zh-CN"/>
        </w:rPr>
      </w:pPr>
      <w:r>
        <w:rPr>
          <w:rStyle w:val="9"/>
          <w:rFonts w:hint="default" w:eastAsia="宋体" w:cs="Arial" w:asciiTheme="majorAscii" w:hAnsiTheme="majorAscii"/>
          <w:color w:val="FF0000"/>
          <w:sz w:val="21"/>
          <w:szCs w:val="21"/>
        </w:rPr>
        <w:t>Note:</w:t>
      </w:r>
      <w:r>
        <w:rPr>
          <w:rFonts w:hint="default" w:eastAsia="宋体" w:cs="Arial" w:asciiTheme="majorAscii" w:hAnsiTheme="majorAscii"/>
          <w:color w:val="FF0000"/>
          <w:sz w:val="21"/>
          <w:szCs w:val="21"/>
        </w:rPr>
        <w:t xml:space="preserve"> </w:t>
      </w:r>
      <w:r>
        <w:rPr>
          <w:rFonts w:hint="default" w:eastAsia="宋体" w:cs="Arial" w:asciiTheme="majorAscii" w:hAnsiTheme="majorAscii"/>
          <w:color w:val="FF0000"/>
          <w:sz w:val="18"/>
          <w:szCs w:val="18"/>
        </w:rPr>
        <w:t>Any stress beyond the absolute maximum ratings may damage the device or cause abnormal operation. Unless otherwise specified, all parameters are referenced to the COM pin</w:t>
      </w:r>
      <w:r>
        <w:rPr>
          <w:rFonts w:hint="eastAsia" w:eastAsia="宋体" w:cs="Arial" w:asciiTheme="majorAscii" w:hAnsiTheme="majorAscii"/>
          <w:color w:val="FF0000"/>
          <w:sz w:val="18"/>
          <w:szCs w:val="18"/>
          <w:lang w:val="en-US" w:eastAsia="zh-CN"/>
        </w:rPr>
        <w:t>.</w:t>
      </w:r>
    </w:p>
    <w:p w14:paraId="653D61B1">
      <w:pPr>
        <w:numPr>
          <w:ilvl w:val="0"/>
          <w:numId w:val="0"/>
        </w:numPr>
        <w:tabs>
          <w:tab w:val="left" w:pos="1240"/>
        </w:tabs>
        <w:bidi w:val="0"/>
        <w:ind w:leftChars="0"/>
        <w:jc w:val="left"/>
        <w:rPr>
          <w:rFonts w:hint="eastAsia" w:eastAsia="宋体" w:cs="Arial" w:asciiTheme="majorAscii" w:hAnsiTheme="majorAscii"/>
          <w:color w:val="FF0000"/>
          <w:sz w:val="18"/>
          <w:szCs w:val="18"/>
          <w:lang w:val="en-US" w:eastAsia="zh-CN"/>
        </w:rPr>
      </w:pPr>
    </w:p>
    <w:p w14:paraId="723A8A05">
      <w:pPr>
        <w:numPr>
          <w:ilvl w:val="0"/>
          <w:numId w:val="4"/>
        </w:numPr>
        <w:tabs>
          <w:tab w:val="left" w:pos="1240"/>
        </w:tabs>
        <w:bidi w:val="0"/>
        <w:ind w:left="0" w:leftChars="0" w:firstLine="0" w:firstLineChars="0"/>
        <w:jc w:val="left"/>
        <w:rPr>
          <w:rFonts w:hint="eastAsia" w:eastAsia="宋体" w:cs="Arial" w:asciiTheme="majorAscii" w:hAnsiTheme="majorAscii"/>
          <w:color w:val="FF0000"/>
          <w:sz w:val="21"/>
          <w:szCs w:val="21"/>
          <w:lang w:val="en-US" w:eastAsia="zh-CN"/>
        </w:rPr>
      </w:pPr>
      <w:r>
        <w:rPr>
          <w:rFonts w:hint="default" w:ascii="Arial Black" w:hAnsi="Arial Black" w:eastAsia="宋体" w:cs="Arial Black"/>
          <w:color w:val="auto"/>
          <w:sz w:val="32"/>
          <w:szCs w:val="32"/>
          <w:lang w:val="en-US" w:eastAsia="zh-CN"/>
        </w:rPr>
        <w:t>Recommended Operating Conditions</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4708"/>
        <w:gridCol w:w="1120"/>
        <w:gridCol w:w="940"/>
        <w:gridCol w:w="1100"/>
        <w:gridCol w:w="836"/>
      </w:tblGrid>
      <w:tr w14:paraId="4370A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40" w:type="dxa"/>
            <w:shd w:val="clear" w:color="auto" w:fill="53B9D3"/>
            <w:vAlign w:val="center"/>
          </w:tcPr>
          <w:p w14:paraId="2BC9DC77">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Symbol</w:t>
            </w:r>
          </w:p>
        </w:tc>
        <w:tc>
          <w:tcPr>
            <w:tcW w:w="4708" w:type="dxa"/>
            <w:shd w:val="clear" w:color="auto" w:fill="53B9D3"/>
            <w:vAlign w:val="center"/>
          </w:tcPr>
          <w:p w14:paraId="3BB84C84">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Parameter</w:t>
            </w:r>
          </w:p>
        </w:tc>
        <w:tc>
          <w:tcPr>
            <w:tcW w:w="1120" w:type="dxa"/>
            <w:shd w:val="clear" w:color="auto" w:fill="53B9D3"/>
            <w:vAlign w:val="center"/>
          </w:tcPr>
          <w:p w14:paraId="7FD202BB">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Min</w:t>
            </w:r>
          </w:p>
        </w:tc>
        <w:tc>
          <w:tcPr>
            <w:tcW w:w="940" w:type="dxa"/>
            <w:shd w:val="clear" w:color="auto" w:fill="53B9D3"/>
            <w:vAlign w:val="center"/>
          </w:tcPr>
          <w:p w14:paraId="7571A6DD">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Typ</w:t>
            </w:r>
          </w:p>
        </w:tc>
        <w:tc>
          <w:tcPr>
            <w:tcW w:w="1100" w:type="dxa"/>
            <w:shd w:val="clear" w:color="auto" w:fill="53B9D3"/>
            <w:vAlign w:val="center"/>
          </w:tcPr>
          <w:p w14:paraId="3ABA163A">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Max</w:t>
            </w:r>
          </w:p>
        </w:tc>
        <w:tc>
          <w:tcPr>
            <w:tcW w:w="836" w:type="dxa"/>
            <w:shd w:val="clear" w:color="auto" w:fill="53B9D3"/>
            <w:vAlign w:val="center"/>
          </w:tcPr>
          <w:p w14:paraId="31492346">
            <w:pPr>
              <w:bidi w:val="0"/>
              <w:jc w:val="center"/>
              <w:rPr>
                <w:rFonts w:hint="default" w:ascii="Arial" w:hAnsi="Arial" w:cs="Arial" w:eastAsiaTheme="minorEastAsia"/>
                <w:b/>
                <w:bCs/>
                <w:kern w:val="2"/>
                <w:sz w:val="24"/>
                <w:szCs w:val="24"/>
                <w:vertAlign w:val="baseline"/>
                <w:lang w:val="en-US" w:eastAsia="zh-CN" w:bidi="ar-SA"/>
              </w:rPr>
            </w:pPr>
            <w:r>
              <w:rPr>
                <w:rFonts w:hint="default" w:ascii="Arial" w:hAnsi="Arial" w:eastAsia="宋体" w:cs="Arial"/>
                <w:b/>
                <w:bCs/>
                <w:sz w:val="24"/>
                <w:szCs w:val="24"/>
              </w:rPr>
              <w:t>Unit</w:t>
            </w:r>
          </w:p>
        </w:tc>
      </w:tr>
      <w:tr w14:paraId="421B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635F8521">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CC</w:t>
            </w:r>
          </w:p>
        </w:tc>
        <w:tc>
          <w:tcPr>
            <w:tcW w:w="4708" w:type="dxa"/>
            <w:vAlign w:val="center"/>
          </w:tcPr>
          <w:p w14:paraId="3B7730BE">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Low-side supply voltage</w:t>
            </w:r>
          </w:p>
        </w:tc>
        <w:tc>
          <w:tcPr>
            <w:tcW w:w="1120" w:type="dxa"/>
            <w:vAlign w:val="center"/>
          </w:tcPr>
          <w:p w14:paraId="12815102">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11</w:t>
            </w:r>
          </w:p>
        </w:tc>
        <w:tc>
          <w:tcPr>
            <w:tcW w:w="940" w:type="dxa"/>
            <w:vAlign w:val="center"/>
          </w:tcPr>
          <w:p w14:paraId="6536F5CB">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12</w:t>
            </w:r>
          </w:p>
        </w:tc>
        <w:tc>
          <w:tcPr>
            <w:tcW w:w="1100" w:type="dxa"/>
            <w:vAlign w:val="center"/>
          </w:tcPr>
          <w:p w14:paraId="6658C7F8">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18</w:t>
            </w:r>
          </w:p>
        </w:tc>
        <w:tc>
          <w:tcPr>
            <w:tcW w:w="836" w:type="dxa"/>
            <w:vAlign w:val="center"/>
          </w:tcPr>
          <w:p w14:paraId="2A88744A">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70EB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473D46D5">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S1,2,3</w:t>
            </w:r>
          </w:p>
        </w:tc>
        <w:tc>
          <w:tcPr>
            <w:tcW w:w="4708" w:type="dxa"/>
            <w:vAlign w:val="center"/>
          </w:tcPr>
          <w:p w14:paraId="75491086">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High-side floating supply return voltage①</w:t>
            </w:r>
          </w:p>
        </w:tc>
        <w:tc>
          <w:tcPr>
            <w:tcW w:w="1120" w:type="dxa"/>
            <w:vAlign w:val="center"/>
          </w:tcPr>
          <w:p w14:paraId="2E0C67EC">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B1</w:t>
            </w:r>
            <w:r>
              <w:rPr>
                <w:rFonts w:hint="default" w:ascii="Calibri Light" w:hAnsi="Calibri Light" w:eastAsia="宋体" w:cs="Calibri Light"/>
                <w:sz w:val="24"/>
                <w:szCs w:val="24"/>
              </w:rPr>
              <w:t>–18</w:t>
            </w:r>
          </w:p>
        </w:tc>
        <w:tc>
          <w:tcPr>
            <w:tcW w:w="940" w:type="dxa"/>
            <w:vAlign w:val="center"/>
          </w:tcPr>
          <w:p w14:paraId="233D4378">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638E0DF1">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eastAsiaTheme="minorEastAsia"/>
                <w:kern w:val="2"/>
                <w:sz w:val="24"/>
                <w:szCs w:val="24"/>
                <w:vertAlign w:val="baseline"/>
                <w:lang w:val="en-US" w:eastAsia="zh-CN" w:bidi="ar-SA"/>
              </w:rPr>
              <w:t>V</w:t>
            </w:r>
            <w:r>
              <w:rPr>
                <w:rFonts w:hint="default" w:ascii="Calibri Light" w:hAnsi="Calibri Light" w:cs="Calibri Light" w:eastAsiaTheme="minorEastAsia"/>
                <w:kern w:val="2"/>
                <w:sz w:val="18"/>
                <w:szCs w:val="18"/>
                <w:vertAlign w:val="baseline"/>
                <w:lang w:val="en-US" w:eastAsia="zh-CN" w:bidi="ar-SA"/>
              </w:rPr>
              <w:t>B</w:t>
            </w:r>
            <w:r>
              <w:rPr>
                <w:rFonts w:hint="default" w:ascii="Calibri Light" w:hAnsi="Calibri Light" w:cs="Calibri Light" w:eastAsiaTheme="minorEastAsia"/>
                <w:kern w:val="2"/>
                <w:sz w:val="24"/>
                <w:szCs w:val="24"/>
                <w:vertAlign w:val="baseline"/>
                <w:lang w:val="en-US" w:eastAsia="zh-CN" w:bidi="ar-SA"/>
              </w:rPr>
              <w:t>-11</w:t>
            </w:r>
          </w:p>
        </w:tc>
        <w:tc>
          <w:tcPr>
            <w:tcW w:w="836" w:type="dxa"/>
            <w:vAlign w:val="center"/>
          </w:tcPr>
          <w:p w14:paraId="775450FE">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76D9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2816A6DB">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B1,2,3</w:t>
            </w:r>
          </w:p>
        </w:tc>
        <w:tc>
          <w:tcPr>
            <w:tcW w:w="4708" w:type="dxa"/>
            <w:vAlign w:val="center"/>
          </w:tcPr>
          <w:p w14:paraId="0969ECB8">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High-side floating supply voltage</w:t>
            </w:r>
          </w:p>
        </w:tc>
        <w:tc>
          <w:tcPr>
            <w:tcW w:w="1120" w:type="dxa"/>
            <w:vAlign w:val="center"/>
          </w:tcPr>
          <w:p w14:paraId="2DC50734">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-8</w:t>
            </w:r>
          </w:p>
        </w:tc>
        <w:tc>
          <w:tcPr>
            <w:tcW w:w="940" w:type="dxa"/>
            <w:vAlign w:val="center"/>
          </w:tcPr>
          <w:p w14:paraId="1C3108AC">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338D4F81">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600</w:t>
            </w:r>
          </w:p>
        </w:tc>
        <w:tc>
          <w:tcPr>
            <w:tcW w:w="836" w:type="dxa"/>
            <w:vAlign w:val="center"/>
          </w:tcPr>
          <w:p w14:paraId="001E3074">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6CB6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4C92741C">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HO1,2,3</w:t>
            </w:r>
          </w:p>
        </w:tc>
        <w:tc>
          <w:tcPr>
            <w:tcW w:w="4708" w:type="dxa"/>
            <w:vAlign w:val="center"/>
          </w:tcPr>
          <w:p w14:paraId="17ABC774">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High-side gate driver output voltage</w:t>
            </w:r>
          </w:p>
        </w:tc>
        <w:tc>
          <w:tcPr>
            <w:tcW w:w="1120" w:type="dxa"/>
            <w:vAlign w:val="center"/>
          </w:tcPr>
          <w:p w14:paraId="040B349A">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S</w:t>
            </w:r>
          </w:p>
        </w:tc>
        <w:tc>
          <w:tcPr>
            <w:tcW w:w="940" w:type="dxa"/>
            <w:vAlign w:val="center"/>
          </w:tcPr>
          <w:p w14:paraId="5C9CA3D0">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35863DAF">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B</w:t>
            </w:r>
          </w:p>
        </w:tc>
        <w:tc>
          <w:tcPr>
            <w:tcW w:w="836" w:type="dxa"/>
            <w:vAlign w:val="center"/>
          </w:tcPr>
          <w:p w14:paraId="1853D93A">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0F53F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06DC9957">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LO1,2,3</w:t>
            </w:r>
          </w:p>
        </w:tc>
        <w:tc>
          <w:tcPr>
            <w:tcW w:w="4708" w:type="dxa"/>
            <w:vAlign w:val="center"/>
          </w:tcPr>
          <w:p w14:paraId="374455AB">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Low-side gate driver output voltage</w:t>
            </w:r>
          </w:p>
        </w:tc>
        <w:tc>
          <w:tcPr>
            <w:tcW w:w="1120" w:type="dxa"/>
            <w:vAlign w:val="center"/>
          </w:tcPr>
          <w:p w14:paraId="36B6ABA9">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COM</w:t>
            </w:r>
          </w:p>
        </w:tc>
        <w:tc>
          <w:tcPr>
            <w:tcW w:w="940" w:type="dxa"/>
            <w:vAlign w:val="center"/>
          </w:tcPr>
          <w:p w14:paraId="748133BD">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272235C0">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VCC</w:t>
            </w:r>
          </w:p>
        </w:tc>
        <w:tc>
          <w:tcPr>
            <w:tcW w:w="836" w:type="dxa"/>
            <w:vAlign w:val="center"/>
          </w:tcPr>
          <w:p w14:paraId="7287A48C">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526E1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73B4A51C">
            <w:pPr>
              <w:bidi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HIN1,2,3</w:t>
            </w:r>
          </w:p>
          <w:p w14:paraId="25D962CF">
            <w:pPr>
              <w:bidi w:val="0"/>
              <w:jc w:val="center"/>
              <w:rPr>
                <w:rFonts w:hint="default" w:ascii="Calibri Light" w:hAnsi="Calibri Light" w:eastAsia="宋体"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8"/>
                <w:szCs w:val="18"/>
              </w:rPr>
              <w:t>LIN1,2,3</w:t>
            </w:r>
          </w:p>
        </w:tc>
        <w:tc>
          <w:tcPr>
            <w:tcW w:w="4708" w:type="dxa"/>
            <w:vAlign w:val="center"/>
          </w:tcPr>
          <w:p w14:paraId="093512D3">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Logic input voltage</w:t>
            </w:r>
          </w:p>
        </w:tc>
        <w:tc>
          <w:tcPr>
            <w:tcW w:w="1120" w:type="dxa"/>
            <w:vAlign w:val="center"/>
          </w:tcPr>
          <w:p w14:paraId="6F6F0192">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0</w:t>
            </w:r>
          </w:p>
        </w:tc>
        <w:tc>
          <w:tcPr>
            <w:tcW w:w="940" w:type="dxa"/>
            <w:vAlign w:val="center"/>
          </w:tcPr>
          <w:p w14:paraId="20637072">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082091CA">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5</w:t>
            </w:r>
          </w:p>
        </w:tc>
        <w:tc>
          <w:tcPr>
            <w:tcW w:w="836" w:type="dxa"/>
            <w:vAlign w:val="center"/>
          </w:tcPr>
          <w:p w14:paraId="0B239C01">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V</w:t>
            </w:r>
          </w:p>
        </w:tc>
      </w:tr>
      <w:tr w14:paraId="26F8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0" w:type="dxa"/>
            <w:vAlign w:val="center"/>
          </w:tcPr>
          <w:p w14:paraId="418A9903">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T</w:t>
            </w:r>
            <w:r>
              <w:rPr>
                <w:rFonts w:hint="default" w:ascii="Calibri Light" w:hAnsi="Calibri Light" w:eastAsia="宋体" w:cs="Calibri Light"/>
                <w:sz w:val="18"/>
                <w:szCs w:val="18"/>
              </w:rPr>
              <w:t>J</w:t>
            </w:r>
          </w:p>
        </w:tc>
        <w:tc>
          <w:tcPr>
            <w:tcW w:w="4708" w:type="dxa"/>
            <w:vAlign w:val="center"/>
          </w:tcPr>
          <w:p w14:paraId="09E1E7D2">
            <w:pPr>
              <w:bidi w:val="0"/>
              <w:jc w:val="both"/>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Junction temperature</w:t>
            </w:r>
          </w:p>
        </w:tc>
        <w:tc>
          <w:tcPr>
            <w:tcW w:w="1120" w:type="dxa"/>
            <w:vAlign w:val="center"/>
          </w:tcPr>
          <w:p w14:paraId="06481CE9">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-40</w:t>
            </w:r>
          </w:p>
        </w:tc>
        <w:tc>
          <w:tcPr>
            <w:tcW w:w="940" w:type="dxa"/>
            <w:vAlign w:val="center"/>
          </w:tcPr>
          <w:p w14:paraId="164679AE">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c>
          <w:tcPr>
            <w:tcW w:w="1100" w:type="dxa"/>
            <w:vAlign w:val="center"/>
          </w:tcPr>
          <w:p w14:paraId="2F4D1F32">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eastAsia="宋体" w:cs="Calibri Light"/>
                <w:sz w:val="24"/>
                <w:szCs w:val="24"/>
              </w:rPr>
              <w:t>+125</w:t>
            </w:r>
          </w:p>
        </w:tc>
        <w:tc>
          <w:tcPr>
            <w:tcW w:w="836" w:type="dxa"/>
            <w:vAlign w:val="center"/>
          </w:tcPr>
          <w:p w14:paraId="69BF58FB">
            <w:pPr>
              <w:bidi w:val="0"/>
              <w:jc w:val="center"/>
              <w:rPr>
                <w:rFonts w:hint="default" w:ascii="Calibri Light" w:hAnsi="Calibri Light" w:cs="Calibri Light" w:eastAsiaTheme="minorEastAsia"/>
                <w:kern w:val="2"/>
                <w:sz w:val="24"/>
                <w:szCs w:val="24"/>
                <w:vertAlign w:val="baseline"/>
                <w:lang w:val="en-US" w:eastAsia="zh-CN" w:bidi="ar-SA"/>
              </w:rPr>
            </w:pPr>
            <w:r>
              <w:rPr>
                <w:rFonts w:hint="default" w:ascii="Calibri Light" w:hAnsi="Calibri Light" w:cs="Calibri Light"/>
                <w:kern w:val="2"/>
                <w:sz w:val="24"/>
                <w:szCs w:val="24"/>
                <w:vertAlign w:val="baseline"/>
                <w:lang w:val="en-US" w:eastAsia="zh-CN" w:bidi="ar-SA"/>
              </w:rPr>
              <w:t>℃</w:t>
            </w:r>
          </w:p>
        </w:tc>
      </w:tr>
    </w:tbl>
    <w:p w14:paraId="28C35721">
      <w:pPr>
        <w:bidi w:val="0"/>
        <w:rPr>
          <w:rFonts w:hint="eastAsia"/>
          <w:lang w:val="en-US" w:eastAsia="zh-CN"/>
        </w:rPr>
      </w:pPr>
      <w:r>
        <w:rPr>
          <w:rFonts w:hint="eastAsia" w:cstheme="minorBidi"/>
          <w:b/>
          <w:bCs/>
          <w:color w:val="FF0000"/>
          <w:kern w:val="2"/>
          <w:sz w:val="21"/>
          <w:szCs w:val="24"/>
          <w:lang w:val="en-US" w:eastAsia="zh-CN" w:bidi="ar-SA"/>
        </w:rPr>
        <w:t>Note：</w:t>
      </w:r>
      <w:r>
        <w:rPr>
          <w:rFonts w:hint="default" w:ascii="Calibri Light" w:hAnsi="Calibri Light" w:eastAsia="宋体" w:cs="Calibri Light"/>
          <w:color w:val="FF0000"/>
          <w:sz w:val="18"/>
          <w:szCs w:val="18"/>
        </w:rPr>
        <w:t>For VBS = 12 V, to ensure proper operation of the high-side logic circuitry, the operating voltage of VS must remain within the range of -8 V to 600 V. This parameter is a design specification and is not 100% production tested.</w:t>
      </w:r>
    </w:p>
    <w:p w14:paraId="10334B92">
      <w:pPr>
        <w:numPr>
          <w:ilvl w:val="0"/>
          <w:numId w:val="4"/>
        </w:numPr>
        <w:bidi w:val="0"/>
        <w:ind w:left="0" w:leftChars="0" w:firstLine="0" w:firstLineChars="0"/>
        <w:jc w:val="left"/>
        <w:rPr>
          <w:rFonts w:hint="eastAsia"/>
          <w:lang w:val="en-US" w:eastAsia="zh-CN"/>
        </w:rPr>
      </w:pPr>
      <w:r>
        <w:rPr>
          <w:rFonts w:hint="default" w:ascii="Arial Black" w:hAnsi="Arial Black" w:cs="Arial Black"/>
          <w:sz w:val="32"/>
          <w:szCs w:val="32"/>
          <w:lang w:val="en-US" w:eastAsia="zh-CN"/>
        </w:rPr>
        <w:t>Block Diagram</w:t>
      </w:r>
    </w:p>
    <w:p w14:paraId="283BFC7D">
      <w:pPr>
        <w:widowControl w:val="0"/>
        <w:numPr>
          <w:ilvl w:val="0"/>
          <w:numId w:val="0"/>
        </w:numPr>
        <w:bidi w:val="0"/>
        <w:jc w:val="center"/>
      </w:pPr>
      <w:r>
        <w:drawing>
          <wp:inline distT="0" distB="0" distL="114300" distR="114300">
            <wp:extent cx="5210810" cy="2922270"/>
            <wp:effectExtent l="0" t="0" r="0" b="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8"/>
                    <a:stretch>
                      <a:fillRect/>
                    </a:stretch>
                  </pic:blipFill>
                  <pic:spPr>
                    <a:xfrm>
                      <a:off x="0" y="0"/>
                      <a:ext cx="5210810" cy="2922270"/>
                    </a:xfrm>
                    <a:prstGeom prst="rect">
                      <a:avLst/>
                    </a:prstGeom>
                    <a:noFill/>
                    <a:ln>
                      <a:noFill/>
                    </a:ln>
                  </pic:spPr>
                </pic:pic>
              </a:graphicData>
            </a:graphic>
          </wp:inline>
        </w:drawing>
      </w:r>
    </w:p>
    <w:p w14:paraId="31A8CCD4">
      <w:pPr>
        <w:widowControl w:val="0"/>
        <w:numPr>
          <w:ilvl w:val="0"/>
          <w:numId w:val="0"/>
        </w:numPr>
        <w:bidi w:val="0"/>
        <w:jc w:val="center"/>
        <w:rPr>
          <w:rFonts w:hint="eastAsia"/>
          <w:lang w:val="en-US" w:eastAsia="zh-CN"/>
        </w:rPr>
      </w:pPr>
    </w:p>
    <w:p w14:paraId="4CC621F2">
      <w:pPr>
        <w:numPr>
          <w:ilvl w:val="0"/>
          <w:numId w:val="4"/>
        </w:numPr>
        <w:bidi w:val="0"/>
        <w:ind w:left="0" w:leftChars="0" w:firstLine="0" w:firstLineChars="0"/>
        <w:jc w:val="left"/>
        <w:rPr>
          <w:rFonts w:hint="eastAsia"/>
          <w:lang w:val="en-US" w:eastAsia="zh-CN"/>
        </w:rPr>
      </w:pPr>
      <w:r>
        <w:rPr>
          <w:rFonts w:hint="default" w:ascii="Arial Black" w:hAnsi="Arial Black" w:eastAsia="宋体" w:cs="Arial Black"/>
          <w:sz w:val="32"/>
          <w:szCs w:val="32"/>
        </w:rPr>
        <w:t>Dynamic Electrical Characteristics</w:t>
      </w:r>
    </w:p>
    <w:p w14:paraId="5360F79B">
      <w:pPr>
        <w:numPr>
          <w:ilvl w:val="0"/>
          <w:numId w:val="0"/>
        </w:numPr>
        <w:bidi w:val="0"/>
        <w:ind w:leftChars="0" w:firstLine="180" w:firstLineChars="100"/>
        <w:jc w:val="left"/>
        <w:rPr>
          <w:rFonts w:hint="eastAsia"/>
          <w:lang w:val="en-US" w:eastAsia="zh-CN"/>
        </w:rPr>
      </w:pPr>
      <w:r>
        <w:rPr>
          <w:rFonts w:hint="default" w:ascii="Calibri Light" w:hAnsi="Calibri Light" w:cs="Calibri Light"/>
          <w:sz w:val="18"/>
          <w:szCs w:val="18"/>
          <w:lang w:val="en-US" w:eastAsia="zh-CN"/>
        </w:rPr>
        <w:t>(VCC-COM) = (VB-VS)=12V, VS1,2,3=COM, Cload=1nF, TA = 25℃, unless otherwise specified.</w:t>
      </w:r>
    </w:p>
    <w:tbl>
      <w:tblPr>
        <w:tblStyle w:val="6"/>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939"/>
        <w:gridCol w:w="3140"/>
        <w:gridCol w:w="3640"/>
        <w:gridCol w:w="730"/>
        <w:gridCol w:w="600"/>
        <w:gridCol w:w="623"/>
        <w:gridCol w:w="513"/>
      </w:tblGrid>
      <w:tr w14:paraId="0884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692" w:hRule="atLeast"/>
          <w:tblHeader/>
          <w:jc w:val="center"/>
        </w:trPr>
        <w:tc>
          <w:tcPr>
            <w:tcW w:w="939" w:type="dxa"/>
            <w:tcBorders>
              <w:tl2br w:val="nil"/>
              <w:tr2bl w:val="nil"/>
            </w:tcBorders>
            <w:shd w:val="clear" w:color="auto" w:fill="53B9D3"/>
            <w:vAlign w:val="center"/>
          </w:tcPr>
          <w:p w14:paraId="13DF9F62">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Symbol</w:t>
            </w:r>
          </w:p>
        </w:tc>
        <w:tc>
          <w:tcPr>
            <w:tcW w:w="3140" w:type="dxa"/>
            <w:tcBorders>
              <w:tl2br w:val="nil"/>
              <w:tr2bl w:val="nil"/>
            </w:tcBorders>
            <w:shd w:val="clear" w:color="auto" w:fill="53B9D3"/>
            <w:vAlign w:val="center"/>
          </w:tcPr>
          <w:p w14:paraId="6DB7E74D">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Parameter</w:t>
            </w:r>
          </w:p>
        </w:tc>
        <w:tc>
          <w:tcPr>
            <w:tcW w:w="3640" w:type="dxa"/>
            <w:tcBorders>
              <w:tl2br w:val="nil"/>
              <w:tr2bl w:val="nil"/>
            </w:tcBorders>
            <w:shd w:val="clear" w:color="auto" w:fill="53B9D3"/>
            <w:vAlign w:val="center"/>
          </w:tcPr>
          <w:p w14:paraId="53D29325">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Test Conditions</w:t>
            </w:r>
          </w:p>
        </w:tc>
        <w:tc>
          <w:tcPr>
            <w:tcW w:w="730" w:type="dxa"/>
            <w:tcBorders>
              <w:tl2br w:val="nil"/>
              <w:tr2bl w:val="nil"/>
            </w:tcBorders>
            <w:shd w:val="clear" w:color="auto" w:fill="53B9D3"/>
            <w:vAlign w:val="center"/>
          </w:tcPr>
          <w:p w14:paraId="262B5B92">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Min</w:t>
            </w:r>
          </w:p>
        </w:tc>
        <w:tc>
          <w:tcPr>
            <w:tcW w:w="600" w:type="dxa"/>
            <w:tcBorders>
              <w:tl2br w:val="nil"/>
              <w:tr2bl w:val="nil"/>
            </w:tcBorders>
            <w:shd w:val="clear" w:color="auto" w:fill="53B9D3"/>
            <w:vAlign w:val="center"/>
          </w:tcPr>
          <w:p w14:paraId="014CD77E">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Typ</w:t>
            </w:r>
          </w:p>
        </w:tc>
        <w:tc>
          <w:tcPr>
            <w:tcW w:w="623" w:type="dxa"/>
            <w:tcBorders>
              <w:tl2br w:val="nil"/>
              <w:tr2bl w:val="nil"/>
            </w:tcBorders>
            <w:shd w:val="clear" w:color="auto" w:fill="53B9D3"/>
            <w:vAlign w:val="center"/>
          </w:tcPr>
          <w:p w14:paraId="6B715634">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Max</w:t>
            </w:r>
          </w:p>
        </w:tc>
        <w:tc>
          <w:tcPr>
            <w:tcW w:w="513" w:type="dxa"/>
            <w:tcBorders>
              <w:tl2br w:val="nil"/>
              <w:tr2bl w:val="nil"/>
            </w:tcBorders>
            <w:shd w:val="clear" w:color="auto" w:fill="53B9D3"/>
            <w:vAlign w:val="center"/>
          </w:tcPr>
          <w:p w14:paraId="35B922AB">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Unit</w:t>
            </w:r>
          </w:p>
        </w:tc>
      </w:tr>
      <w:tr w14:paraId="444D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638" w:hRule="atLeast"/>
          <w:jc w:val="center"/>
        </w:trPr>
        <w:tc>
          <w:tcPr>
            <w:tcW w:w="939" w:type="dxa"/>
            <w:tcBorders>
              <w:tl2br w:val="nil"/>
              <w:tr2bl w:val="nil"/>
            </w:tcBorders>
            <w:shd w:val="clear" w:color="auto" w:fill="auto"/>
            <w:vAlign w:val="center"/>
          </w:tcPr>
          <w:p w14:paraId="29484A19">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32"/>
                <w:szCs w:val="32"/>
                <w:lang w:val="en-US" w:eastAsia="zh-CN"/>
              </w:rPr>
              <w:t>t</w:t>
            </w:r>
            <w:r>
              <w:rPr>
                <w:rFonts w:hint="default" w:ascii="Calibri Light" w:hAnsi="Calibri Light" w:cs="Calibri Light"/>
                <w:sz w:val="24"/>
                <w:szCs w:val="24"/>
                <w:lang w:val="en-US" w:eastAsia="zh-CN"/>
              </w:rPr>
              <w:t>on</w:t>
            </w:r>
          </w:p>
        </w:tc>
        <w:tc>
          <w:tcPr>
            <w:tcW w:w="3140" w:type="dxa"/>
            <w:tcBorders>
              <w:tl2br w:val="nil"/>
              <w:tr2bl w:val="nil"/>
            </w:tcBorders>
            <w:shd w:val="clear" w:color="auto" w:fill="auto"/>
            <w:vAlign w:val="center"/>
          </w:tcPr>
          <w:p w14:paraId="5F8C9411">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Turn-on propagation delay</w:t>
            </w:r>
          </w:p>
        </w:tc>
        <w:tc>
          <w:tcPr>
            <w:tcW w:w="3640" w:type="dxa"/>
            <w:tcBorders>
              <w:tl2br w:val="nil"/>
              <w:tr2bl w:val="nil"/>
            </w:tcBorders>
            <w:shd w:val="clear" w:color="auto" w:fill="auto"/>
            <w:vAlign w:val="center"/>
          </w:tcPr>
          <w:p w14:paraId="23A0A834">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HIN1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or V</w:t>
            </w:r>
            <w:r>
              <w:rPr>
                <w:rFonts w:hint="default" w:ascii="Calibri Light" w:hAnsi="Calibri Light" w:cs="Calibri Light"/>
                <w:sz w:val="15"/>
                <w:szCs w:val="15"/>
              </w:rPr>
              <w:t>LIN1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 5V, V</w:t>
            </w:r>
            <w:r>
              <w:rPr>
                <w:rFonts w:hint="default" w:ascii="Calibri Light" w:hAnsi="Calibri Light" w:cs="Calibri Light"/>
                <w:sz w:val="15"/>
                <w:szCs w:val="15"/>
              </w:rPr>
              <w:t>S1,2,3</w:t>
            </w:r>
            <w:r>
              <w:rPr>
                <w:rFonts w:hint="default" w:ascii="Calibri Light" w:hAnsi="Calibri Light" w:cs="Calibri Light"/>
                <w:sz w:val="24"/>
                <w:szCs w:val="24"/>
              </w:rPr>
              <w:t xml:space="preserve"> = 0</w:t>
            </w:r>
          </w:p>
        </w:tc>
        <w:tc>
          <w:tcPr>
            <w:tcW w:w="730" w:type="dxa"/>
            <w:tcBorders>
              <w:tl2br w:val="nil"/>
              <w:tr2bl w:val="nil"/>
            </w:tcBorders>
            <w:shd w:val="clear" w:color="auto" w:fill="auto"/>
            <w:vAlign w:val="center"/>
          </w:tcPr>
          <w:p w14:paraId="08EEAA0C">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300</w:t>
            </w:r>
          </w:p>
        </w:tc>
        <w:tc>
          <w:tcPr>
            <w:tcW w:w="600" w:type="dxa"/>
            <w:tcBorders>
              <w:tl2br w:val="nil"/>
              <w:tr2bl w:val="nil"/>
            </w:tcBorders>
            <w:shd w:val="clear" w:color="auto" w:fill="auto"/>
            <w:vAlign w:val="center"/>
          </w:tcPr>
          <w:p w14:paraId="05EBEB6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510</w:t>
            </w:r>
          </w:p>
        </w:tc>
        <w:tc>
          <w:tcPr>
            <w:tcW w:w="623" w:type="dxa"/>
            <w:tcBorders>
              <w:tl2br w:val="nil"/>
              <w:tr2bl w:val="nil"/>
            </w:tcBorders>
            <w:shd w:val="clear" w:color="auto" w:fill="auto"/>
            <w:vAlign w:val="center"/>
          </w:tcPr>
          <w:p w14:paraId="0AE5201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700</w:t>
            </w:r>
          </w:p>
        </w:tc>
        <w:tc>
          <w:tcPr>
            <w:tcW w:w="513" w:type="dxa"/>
            <w:vMerge w:val="restart"/>
            <w:tcBorders>
              <w:tl2br w:val="nil"/>
              <w:tr2bl w:val="nil"/>
            </w:tcBorders>
            <w:shd w:val="clear" w:color="auto" w:fill="auto"/>
            <w:vAlign w:val="center"/>
          </w:tcPr>
          <w:p w14:paraId="28F29036">
            <w:pPr>
              <w:keepNext w:val="0"/>
              <w:keepLines w:val="0"/>
              <w:widowControl/>
              <w:suppressLineNumbers w:val="0"/>
              <w:jc w:val="center"/>
              <w:rPr>
                <w:rFonts w:hint="default" w:ascii="Arial" w:hAnsi="Arial" w:cs="Arial" w:eastAsiaTheme="minorEastAsia"/>
                <w:sz w:val="24"/>
                <w:szCs w:val="24"/>
                <w:lang w:val="en-US" w:eastAsia="zh-CN"/>
              </w:rPr>
            </w:pPr>
            <w:r>
              <w:rPr>
                <w:rFonts w:hint="default" w:ascii="Calibri Light" w:hAnsi="Calibri Light" w:cs="Calibri Light"/>
                <w:sz w:val="24"/>
                <w:szCs w:val="24"/>
                <w:lang w:val="en-US" w:eastAsia="zh-CN"/>
              </w:rPr>
              <w:t>ns</w:t>
            </w:r>
          </w:p>
        </w:tc>
      </w:tr>
      <w:tr w14:paraId="07BDC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0EA0DCC2">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32"/>
                <w:szCs w:val="32"/>
                <w:lang w:val="en-US" w:eastAsia="zh-CN"/>
              </w:rPr>
              <w:t>t</w:t>
            </w:r>
            <w:r>
              <w:rPr>
                <w:rFonts w:hint="default" w:ascii="Calibri Light" w:hAnsi="Calibri Light" w:cs="Calibri Light"/>
                <w:sz w:val="24"/>
                <w:szCs w:val="24"/>
                <w:lang w:val="en-US" w:eastAsia="zh-CN"/>
              </w:rPr>
              <w:t>off</w:t>
            </w:r>
          </w:p>
        </w:tc>
        <w:tc>
          <w:tcPr>
            <w:tcW w:w="3140" w:type="dxa"/>
            <w:tcBorders>
              <w:tl2br w:val="nil"/>
              <w:tr2bl w:val="nil"/>
            </w:tcBorders>
            <w:shd w:val="clear" w:color="auto" w:fill="auto"/>
            <w:vAlign w:val="center"/>
          </w:tcPr>
          <w:p w14:paraId="473CB759">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Turn-off propagation delay</w:t>
            </w:r>
          </w:p>
        </w:tc>
        <w:tc>
          <w:tcPr>
            <w:tcW w:w="3640" w:type="dxa"/>
            <w:tcBorders>
              <w:tl2br w:val="nil"/>
              <w:tr2bl w:val="nil"/>
            </w:tcBorders>
            <w:shd w:val="clear" w:color="auto" w:fill="auto"/>
            <w:vAlign w:val="center"/>
          </w:tcPr>
          <w:p w14:paraId="5AB90C15">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rPr>
              <w:t>V</w:t>
            </w:r>
            <w:r>
              <w:rPr>
                <w:rFonts w:hint="default" w:ascii="Calibri Light" w:hAnsi="Calibri Light" w:cs="Calibri Light"/>
                <w:sz w:val="15"/>
                <w:szCs w:val="15"/>
              </w:rPr>
              <w:t>HIN1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or V</w:t>
            </w:r>
            <w:r>
              <w:rPr>
                <w:rFonts w:hint="default" w:ascii="Calibri Light" w:hAnsi="Calibri Light" w:cs="Calibri Light"/>
                <w:sz w:val="15"/>
                <w:szCs w:val="15"/>
              </w:rPr>
              <w:t>LIN1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 </w:t>
            </w:r>
            <w:r>
              <w:rPr>
                <w:rFonts w:hint="default" w:ascii="Calibri Light" w:hAnsi="Calibri Light" w:cs="Calibri Light"/>
                <w:sz w:val="24"/>
                <w:szCs w:val="24"/>
                <w:lang w:val="en-US" w:eastAsia="zh-CN"/>
              </w:rPr>
              <w:t>0</w:t>
            </w:r>
            <w:r>
              <w:rPr>
                <w:rFonts w:hint="default" w:ascii="Calibri Light" w:hAnsi="Calibri Light" w:cs="Calibri Light"/>
                <w:sz w:val="24"/>
                <w:szCs w:val="24"/>
              </w:rPr>
              <w:t>, V</w:t>
            </w:r>
            <w:r>
              <w:rPr>
                <w:rFonts w:hint="default" w:ascii="Calibri Light" w:hAnsi="Calibri Light" w:cs="Calibri Light"/>
                <w:sz w:val="15"/>
                <w:szCs w:val="15"/>
              </w:rPr>
              <w:t>S1,2,3</w:t>
            </w:r>
            <w:r>
              <w:rPr>
                <w:rFonts w:hint="default" w:ascii="Calibri Light" w:hAnsi="Calibri Light" w:cs="Calibri Light"/>
                <w:sz w:val="24"/>
                <w:szCs w:val="24"/>
              </w:rPr>
              <w:t xml:space="preserve"> = </w:t>
            </w:r>
            <w:r>
              <w:rPr>
                <w:rFonts w:hint="default" w:ascii="Calibri Light" w:hAnsi="Calibri Light" w:cs="Calibri Light"/>
                <w:sz w:val="24"/>
                <w:szCs w:val="24"/>
                <w:lang w:val="en-US" w:eastAsia="zh-CN"/>
              </w:rPr>
              <w:t>0</w:t>
            </w:r>
          </w:p>
        </w:tc>
        <w:tc>
          <w:tcPr>
            <w:tcW w:w="730" w:type="dxa"/>
            <w:tcBorders>
              <w:tl2br w:val="nil"/>
              <w:tr2bl w:val="nil"/>
            </w:tcBorders>
            <w:shd w:val="clear" w:color="auto" w:fill="auto"/>
            <w:vAlign w:val="center"/>
          </w:tcPr>
          <w:p w14:paraId="535E53A7">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300</w:t>
            </w:r>
          </w:p>
        </w:tc>
        <w:tc>
          <w:tcPr>
            <w:tcW w:w="600" w:type="dxa"/>
            <w:tcBorders>
              <w:tl2br w:val="nil"/>
              <w:tr2bl w:val="nil"/>
            </w:tcBorders>
            <w:shd w:val="clear" w:color="auto" w:fill="auto"/>
            <w:vAlign w:val="center"/>
          </w:tcPr>
          <w:p w14:paraId="7F8B4477">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570</w:t>
            </w:r>
          </w:p>
        </w:tc>
        <w:tc>
          <w:tcPr>
            <w:tcW w:w="623" w:type="dxa"/>
            <w:tcBorders>
              <w:tl2br w:val="nil"/>
              <w:tr2bl w:val="nil"/>
            </w:tcBorders>
            <w:shd w:val="clear" w:color="auto" w:fill="auto"/>
            <w:vAlign w:val="center"/>
          </w:tcPr>
          <w:p w14:paraId="374E5F83">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700</w:t>
            </w:r>
          </w:p>
        </w:tc>
        <w:tc>
          <w:tcPr>
            <w:tcW w:w="513" w:type="dxa"/>
            <w:vMerge w:val="continue"/>
            <w:tcBorders>
              <w:tl2br w:val="nil"/>
              <w:tr2bl w:val="nil"/>
            </w:tcBorders>
            <w:shd w:val="clear" w:color="auto" w:fill="auto"/>
            <w:vAlign w:val="center"/>
          </w:tcPr>
          <w:p w14:paraId="14067FE2">
            <w:pPr>
              <w:keepNext w:val="0"/>
              <w:keepLines w:val="0"/>
              <w:widowControl/>
              <w:suppressLineNumbers w:val="0"/>
              <w:jc w:val="center"/>
              <w:rPr>
                <w:rFonts w:hint="default" w:ascii="Arial" w:hAnsi="Arial" w:cs="Arial"/>
                <w:sz w:val="24"/>
                <w:szCs w:val="24"/>
              </w:rPr>
            </w:pPr>
          </w:p>
        </w:tc>
      </w:tr>
      <w:tr w14:paraId="32F4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5DE0B95E">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32"/>
                <w:szCs w:val="32"/>
                <w:lang w:val="en-US" w:eastAsia="zh-CN"/>
              </w:rPr>
              <w:t>t</w:t>
            </w:r>
            <w:r>
              <w:rPr>
                <w:rFonts w:hint="default" w:ascii="Calibri Light" w:hAnsi="Calibri Light" w:cs="Calibri Light"/>
                <w:sz w:val="24"/>
                <w:szCs w:val="24"/>
                <w:lang w:val="en-US" w:eastAsia="zh-CN"/>
              </w:rPr>
              <w:t>r</w:t>
            </w:r>
          </w:p>
        </w:tc>
        <w:tc>
          <w:tcPr>
            <w:tcW w:w="3140" w:type="dxa"/>
            <w:tcBorders>
              <w:tl2br w:val="nil"/>
              <w:tr2bl w:val="nil"/>
            </w:tcBorders>
            <w:shd w:val="clear" w:color="auto" w:fill="auto"/>
            <w:vAlign w:val="center"/>
          </w:tcPr>
          <w:p w14:paraId="4806A2E0">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lang w:val="en-US" w:eastAsia="zh-CN"/>
              </w:rPr>
              <w:t>Turn-on rise time</w:t>
            </w:r>
          </w:p>
        </w:tc>
        <w:tc>
          <w:tcPr>
            <w:tcW w:w="3640" w:type="dxa"/>
            <w:tcBorders>
              <w:tl2br w:val="nil"/>
              <w:tr2bl w:val="nil"/>
            </w:tcBorders>
            <w:shd w:val="clear" w:color="auto" w:fill="auto"/>
            <w:vAlign w:val="center"/>
          </w:tcPr>
          <w:p w14:paraId="61525F67">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HIN1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or V</w:t>
            </w:r>
            <w:r>
              <w:rPr>
                <w:rFonts w:hint="default" w:ascii="Calibri Light" w:hAnsi="Calibri Light" w:cs="Calibri Light"/>
                <w:sz w:val="15"/>
                <w:szCs w:val="15"/>
              </w:rPr>
              <w:t>LIN1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 </w:t>
            </w:r>
            <w:r>
              <w:rPr>
                <w:rFonts w:hint="eastAsia" w:ascii="Calibri Light" w:hAnsi="Calibri Light" w:cs="Calibri Light"/>
                <w:sz w:val="24"/>
                <w:szCs w:val="24"/>
                <w:lang w:val="en-US" w:eastAsia="zh-CN"/>
              </w:rPr>
              <w:t>5V</w:t>
            </w:r>
            <w:r>
              <w:rPr>
                <w:rFonts w:hint="default" w:ascii="Calibri Light" w:hAnsi="Calibri Light" w:cs="Calibri Light"/>
                <w:sz w:val="24"/>
                <w:szCs w:val="24"/>
              </w:rPr>
              <w:t>, V</w:t>
            </w:r>
            <w:r>
              <w:rPr>
                <w:rFonts w:hint="default" w:ascii="Calibri Light" w:hAnsi="Calibri Light" w:cs="Calibri Light"/>
                <w:sz w:val="15"/>
                <w:szCs w:val="15"/>
              </w:rPr>
              <w:t>S1,2,3</w:t>
            </w:r>
            <w:r>
              <w:rPr>
                <w:rFonts w:hint="default" w:ascii="Calibri Light" w:hAnsi="Calibri Light" w:cs="Calibri Light"/>
                <w:sz w:val="24"/>
                <w:szCs w:val="24"/>
              </w:rPr>
              <w:t xml:space="preserve"> = 0</w:t>
            </w:r>
          </w:p>
        </w:tc>
        <w:tc>
          <w:tcPr>
            <w:tcW w:w="730" w:type="dxa"/>
            <w:tcBorders>
              <w:tl2br w:val="nil"/>
              <w:tr2bl w:val="nil"/>
            </w:tcBorders>
            <w:shd w:val="clear" w:color="auto" w:fill="auto"/>
            <w:vAlign w:val="center"/>
          </w:tcPr>
          <w:p w14:paraId="60053DD2">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6375A4DF">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90</w:t>
            </w:r>
          </w:p>
        </w:tc>
        <w:tc>
          <w:tcPr>
            <w:tcW w:w="623" w:type="dxa"/>
            <w:tcBorders>
              <w:tl2br w:val="nil"/>
              <w:tr2bl w:val="nil"/>
            </w:tcBorders>
            <w:shd w:val="clear" w:color="auto" w:fill="auto"/>
            <w:vAlign w:val="center"/>
          </w:tcPr>
          <w:p w14:paraId="0EC53ACF">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1319CAB7">
            <w:pPr>
              <w:keepNext w:val="0"/>
              <w:keepLines w:val="0"/>
              <w:widowControl/>
              <w:suppressLineNumbers w:val="0"/>
              <w:jc w:val="center"/>
              <w:rPr>
                <w:rFonts w:hint="default" w:ascii="Arial" w:hAnsi="Arial" w:cs="Arial"/>
                <w:sz w:val="24"/>
                <w:szCs w:val="24"/>
              </w:rPr>
            </w:pPr>
          </w:p>
        </w:tc>
      </w:tr>
      <w:tr w14:paraId="401FC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4203F3A9">
            <w:pPr>
              <w:keepNext w:val="0"/>
              <w:keepLines w:val="0"/>
              <w:widowControl/>
              <w:suppressLineNumbers w:val="0"/>
              <w:jc w:val="center"/>
              <w:rPr>
                <w:rFonts w:hint="default" w:ascii="Calibri Light" w:hAnsi="Calibri Light" w:cs="Calibri Light"/>
                <w:sz w:val="32"/>
                <w:szCs w:val="32"/>
                <w:lang w:val="en-US" w:eastAsia="zh-CN"/>
              </w:rPr>
            </w:pPr>
            <w:r>
              <w:rPr>
                <w:rFonts w:hint="default" w:ascii="Calibri Light" w:hAnsi="Calibri Light" w:cs="Calibri Light"/>
                <w:sz w:val="32"/>
                <w:szCs w:val="32"/>
                <w:lang w:val="en-US" w:eastAsia="zh-CN"/>
              </w:rPr>
              <w:t>t</w:t>
            </w:r>
            <w:r>
              <w:rPr>
                <w:rFonts w:hint="default" w:ascii="Calibri Light" w:hAnsi="Calibri Light" w:cs="Calibri Light"/>
                <w:sz w:val="24"/>
                <w:szCs w:val="24"/>
                <w:lang w:val="en-US" w:eastAsia="zh-CN"/>
              </w:rPr>
              <w:t>f</w:t>
            </w:r>
          </w:p>
        </w:tc>
        <w:tc>
          <w:tcPr>
            <w:tcW w:w="3140" w:type="dxa"/>
            <w:tcBorders>
              <w:tl2br w:val="nil"/>
              <w:tr2bl w:val="nil"/>
            </w:tcBorders>
            <w:shd w:val="clear" w:color="auto" w:fill="auto"/>
            <w:vAlign w:val="center"/>
          </w:tcPr>
          <w:p w14:paraId="42D22850">
            <w:pPr>
              <w:keepNext w:val="0"/>
              <w:keepLines w:val="0"/>
              <w:widowControl/>
              <w:suppressLineNumbers w:val="0"/>
              <w:jc w:val="left"/>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Turn-off fall time</w:t>
            </w:r>
          </w:p>
        </w:tc>
        <w:tc>
          <w:tcPr>
            <w:tcW w:w="3640" w:type="dxa"/>
            <w:tcBorders>
              <w:tl2br w:val="nil"/>
              <w:tr2bl w:val="nil"/>
            </w:tcBorders>
            <w:shd w:val="clear" w:color="auto" w:fill="auto"/>
            <w:vAlign w:val="center"/>
          </w:tcPr>
          <w:p w14:paraId="19C28FD0">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cs="Calibri Light"/>
                <w:sz w:val="24"/>
                <w:szCs w:val="24"/>
              </w:rPr>
              <w:t>V</w:t>
            </w:r>
            <w:r>
              <w:rPr>
                <w:rFonts w:hint="default" w:ascii="Calibri Light" w:hAnsi="Calibri Light" w:cs="Calibri Light"/>
                <w:sz w:val="15"/>
                <w:szCs w:val="15"/>
              </w:rPr>
              <w:t>HIN1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or V</w:t>
            </w:r>
            <w:r>
              <w:rPr>
                <w:rFonts w:hint="default" w:ascii="Calibri Light" w:hAnsi="Calibri Light" w:cs="Calibri Light"/>
                <w:sz w:val="15"/>
                <w:szCs w:val="15"/>
              </w:rPr>
              <w:t>LIN1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 </w:t>
            </w:r>
            <w:r>
              <w:rPr>
                <w:rFonts w:hint="default" w:ascii="Calibri Light" w:hAnsi="Calibri Light" w:cs="Calibri Light"/>
                <w:sz w:val="24"/>
                <w:szCs w:val="24"/>
                <w:lang w:val="en-US" w:eastAsia="zh-CN"/>
              </w:rPr>
              <w:t>0</w:t>
            </w:r>
            <w:r>
              <w:rPr>
                <w:rFonts w:hint="default" w:ascii="Calibri Light" w:hAnsi="Calibri Light" w:cs="Calibri Light"/>
                <w:sz w:val="24"/>
                <w:szCs w:val="24"/>
              </w:rPr>
              <w:t>, V</w:t>
            </w:r>
            <w:r>
              <w:rPr>
                <w:rFonts w:hint="default" w:ascii="Calibri Light" w:hAnsi="Calibri Light" w:cs="Calibri Light"/>
                <w:sz w:val="15"/>
                <w:szCs w:val="15"/>
              </w:rPr>
              <w:t>S1,2,3</w:t>
            </w:r>
            <w:r>
              <w:rPr>
                <w:rFonts w:hint="default" w:ascii="Calibri Light" w:hAnsi="Calibri Light" w:cs="Calibri Light"/>
                <w:sz w:val="24"/>
                <w:szCs w:val="24"/>
              </w:rPr>
              <w:t xml:space="preserve"> = 0</w:t>
            </w:r>
          </w:p>
        </w:tc>
        <w:tc>
          <w:tcPr>
            <w:tcW w:w="730" w:type="dxa"/>
            <w:tcBorders>
              <w:tl2br w:val="nil"/>
              <w:tr2bl w:val="nil"/>
            </w:tcBorders>
            <w:shd w:val="clear" w:color="auto" w:fill="auto"/>
            <w:vAlign w:val="center"/>
          </w:tcPr>
          <w:p w14:paraId="5285F0B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3B93738B">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40</w:t>
            </w:r>
          </w:p>
        </w:tc>
        <w:tc>
          <w:tcPr>
            <w:tcW w:w="623" w:type="dxa"/>
            <w:tcBorders>
              <w:tl2br w:val="nil"/>
              <w:tr2bl w:val="nil"/>
            </w:tcBorders>
            <w:shd w:val="clear" w:color="auto" w:fill="auto"/>
            <w:vAlign w:val="center"/>
          </w:tcPr>
          <w:p w14:paraId="68371BFD">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3F5156C5">
            <w:pPr>
              <w:keepNext w:val="0"/>
              <w:keepLines w:val="0"/>
              <w:widowControl/>
              <w:suppressLineNumbers w:val="0"/>
              <w:jc w:val="center"/>
              <w:rPr>
                <w:rFonts w:hint="default" w:ascii="Arial" w:hAnsi="Arial" w:eastAsia="宋体" w:cs="Arial"/>
                <w:kern w:val="0"/>
                <w:sz w:val="24"/>
                <w:szCs w:val="24"/>
                <w:lang w:val="en-US" w:eastAsia="zh-CN" w:bidi="ar"/>
              </w:rPr>
            </w:pPr>
          </w:p>
        </w:tc>
      </w:tr>
      <w:tr w14:paraId="4A32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3AF246E3">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32"/>
                <w:szCs w:val="32"/>
                <w:lang w:val="en-US" w:eastAsia="zh-CN"/>
              </w:rPr>
              <w:t>T</w:t>
            </w:r>
            <w:r>
              <w:rPr>
                <w:rFonts w:hint="default" w:ascii="Calibri Light" w:hAnsi="Calibri Light" w:cs="Calibri Light"/>
                <w:sz w:val="24"/>
                <w:szCs w:val="24"/>
                <w:lang w:val="en-US" w:eastAsia="zh-CN"/>
              </w:rPr>
              <w:t>flt,in</w:t>
            </w:r>
          </w:p>
        </w:tc>
        <w:tc>
          <w:tcPr>
            <w:tcW w:w="3140" w:type="dxa"/>
            <w:tcBorders>
              <w:tl2br w:val="nil"/>
              <w:tr2bl w:val="nil"/>
            </w:tcBorders>
            <w:shd w:val="clear" w:color="auto" w:fill="auto"/>
            <w:vAlign w:val="center"/>
          </w:tcPr>
          <w:p w14:paraId="2588C79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Input filter time</w:t>
            </w:r>
          </w:p>
        </w:tc>
        <w:tc>
          <w:tcPr>
            <w:tcW w:w="3640" w:type="dxa"/>
            <w:tcBorders>
              <w:tl2br w:val="nil"/>
              <w:tr2bl w:val="nil"/>
            </w:tcBorders>
            <w:shd w:val="clear" w:color="auto" w:fill="auto"/>
            <w:vAlign w:val="center"/>
          </w:tcPr>
          <w:p w14:paraId="16E6931B">
            <w:pPr>
              <w:keepNext w:val="0"/>
              <w:keepLines w:val="0"/>
              <w:widowControl/>
              <w:suppressLineNumbers w:val="0"/>
              <w:jc w:val="center"/>
              <w:rPr>
                <w:rFonts w:hint="default" w:ascii="Calibri Light" w:hAnsi="Calibri Light" w:cs="Calibri Light"/>
                <w:sz w:val="24"/>
                <w:szCs w:val="24"/>
              </w:rPr>
            </w:pPr>
          </w:p>
        </w:tc>
        <w:tc>
          <w:tcPr>
            <w:tcW w:w="730" w:type="dxa"/>
            <w:tcBorders>
              <w:tl2br w:val="nil"/>
              <w:tr2bl w:val="nil"/>
            </w:tcBorders>
            <w:shd w:val="clear" w:color="auto" w:fill="auto"/>
            <w:vAlign w:val="center"/>
          </w:tcPr>
          <w:p w14:paraId="01548D29">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53E45AD5">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400</w:t>
            </w:r>
          </w:p>
        </w:tc>
        <w:tc>
          <w:tcPr>
            <w:tcW w:w="623" w:type="dxa"/>
            <w:tcBorders>
              <w:tl2br w:val="nil"/>
              <w:tr2bl w:val="nil"/>
            </w:tcBorders>
            <w:shd w:val="clear" w:color="auto" w:fill="auto"/>
            <w:vAlign w:val="center"/>
          </w:tcPr>
          <w:p w14:paraId="20DC0E1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4B2090A2">
            <w:pPr>
              <w:keepNext w:val="0"/>
              <w:keepLines w:val="0"/>
              <w:widowControl/>
              <w:suppressLineNumbers w:val="0"/>
              <w:jc w:val="center"/>
              <w:rPr>
                <w:rFonts w:hint="default" w:ascii="Arial" w:hAnsi="Arial" w:cs="Arial"/>
                <w:sz w:val="24"/>
                <w:szCs w:val="24"/>
              </w:rPr>
            </w:pPr>
          </w:p>
        </w:tc>
      </w:tr>
      <w:tr w14:paraId="4ACA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6AD9E327">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eastAsia="宋体" w:cs="Calibri Light"/>
                <w:kern w:val="0"/>
                <w:sz w:val="24"/>
                <w:szCs w:val="24"/>
                <w:lang w:val="en-US" w:eastAsia="zh-CN" w:bidi="ar"/>
              </w:rPr>
              <w:t>DT</w:t>
            </w:r>
          </w:p>
        </w:tc>
        <w:tc>
          <w:tcPr>
            <w:tcW w:w="3140" w:type="dxa"/>
            <w:tcBorders>
              <w:tl2br w:val="nil"/>
              <w:tr2bl w:val="nil"/>
            </w:tcBorders>
            <w:shd w:val="clear" w:color="auto" w:fill="auto"/>
            <w:vAlign w:val="center"/>
          </w:tcPr>
          <w:p w14:paraId="0389FD26">
            <w:pPr>
              <w:keepNext w:val="0"/>
              <w:keepLines w:val="0"/>
              <w:widowControl/>
              <w:suppressLineNumbers w:val="0"/>
              <w:jc w:val="left"/>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Dead time</w:t>
            </w:r>
          </w:p>
        </w:tc>
        <w:tc>
          <w:tcPr>
            <w:tcW w:w="3640" w:type="dxa"/>
            <w:tcBorders>
              <w:tl2br w:val="nil"/>
              <w:tr2bl w:val="nil"/>
            </w:tcBorders>
            <w:shd w:val="clear" w:color="auto" w:fill="auto"/>
            <w:vAlign w:val="center"/>
          </w:tcPr>
          <w:p w14:paraId="7A8F15C9">
            <w:pPr>
              <w:keepNext w:val="0"/>
              <w:keepLines w:val="0"/>
              <w:widowControl/>
              <w:suppressLineNumbers w:val="0"/>
              <w:jc w:val="center"/>
              <w:rPr>
                <w:rFonts w:hint="default" w:ascii="Calibri Light" w:hAnsi="Calibri Light" w:cs="Calibri Light"/>
                <w:sz w:val="24"/>
                <w:szCs w:val="24"/>
              </w:rPr>
            </w:pPr>
          </w:p>
        </w:tc>
        <w:tc>
          <w:tcPr>
            <w:tcW w:w="730" w:type="dxa"/>
            <w:tcBorders>
              <w:tl2br w:val="nil"/>
              <w:tr2bl w:val="nil"/>
            </w:tcBorders>
            <w:shd w:val="clear" w:color="auto" w:fill="auto"/>
            <w:vAlign w:val="center"/>
          </w:tcPr>
          <w:p w14:paraId="0DFBFA7A">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150</w:t>
            </w:r>
          </w:p>
        </w:tc>
        <w:tc>
          <w:tcPr>
            <w:tcW w:w="600" w:type="dxa"/>
            <w:tcBorders>
              <w:tl2br w:val="nil"/>
              <w:tr2bl w:val="nil"/>
            </w:tcBorders>
            <w:shd w:val="clear" w:color="auto" w:fill="auto"/>
            <w:vAlign w:val="center"/>
          </w:tcPr>
          <w:p w14:paraId="7E01DA8D">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230</w:t>
            </w:r>
          </w:p>
        </w:tc>
        <w:tc>
          <w:tcPr>
            <w:tcW w:w="623" w:type="dxa"/>
            <w:tcBorders>
              <w:tl2br w:val="nil"/>
              <w:tr2bl w:val="nil"/>
            </w:tcBorders>
            <w:shd w:val="clear" w:color="auto" w:fill="auto"/>
            <w:vAlign w:val="center"/>
          </w:tcPr>
          <w:p w14:paraId="2AB78DB8">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310</w:t>
            </w:r>
          </w:p>
        </w:tc>
        <w:tc>
          <w:tcPr>
            <w:tcW w:w="513" w:type="dxa"/>
            <w:vMerge w:val="continue"/>
            <w:tcBorders>
              <w:tl2br w:val="nil"/>
              <w:tr2bl w:val="nil"/>
            </w:tcBorders>
            <w:shd w:val="clear" w:color="auto" w:fill="auto"/>
            <w:vAlign w:val="center"/>
          </w:tcPr>
          <w:p w14:paraId="3C8DAE25">
            <w:pPr>
              <w:keepNext w:val="0"/>
              <w:keepLines w:val="0"/>
              <w:widowControl/>
              <w:suppressLineNumbers w:val="0"/>
              <w:jc w:val="center"/>
              <w:rPr>
                <w:rFonts w:hint="default" w:ascii="Arial" w:hAnsi="Arial" w:cs="Arial"/>
                <w:sz w:val="24"/>
                <w:szCs w:val="24"/>
              </w:rPr>
            </w:pPr>
          </w:p>
        </w:tc>
      </w:tr>
      <w:tr w14:paraId="0DBAE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2D5768C7">
            <w:pPr>
              <w:keepNext w:val="0"/>
              <w:keepLines w:val="0"/>
              <w:widowControl/>
              <w:suppressLineNumbers w:val="0"/>
              <w:ind w:firstLine="240" w:firstLineChars="100"/>
              <w:jc w:val="both"/>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MDT</w:t>
            </w:r>
          </w:p>
        </w:tc>
        <w:tc>
          <w:tcPr>
            <w:tcW w:w="3140" w:type="dxa"/>
            <w:tcBorders>
              <w:tl2br w:val="nil"/>
              <w:tr2bl w:val="nil"/>
            </w:tcBorders>
            <w:shd w:val="clear" w:color="auto" w:fill="auto"/>
            <w:vAlign w:val="center"/>
          </w:tcPr>
          <w:p w14:paraId="454F225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Six-channel dead time matching</w:t>
            </w:r>
          </w:p>
        </w:tc>
        <w:tc>
          <w:tcPr>
            <w:tcW w:w="3640" w:type="dxa"/>
            <w:tcBorders>
              <w:tl2br w:val="nil"/>
              <w:tr2bl w:val="nil"/>
            </w:tcBorders>
            <w:shd w:val="clear" w:color="auto" w:fill="auto"/>
            <w:vAlign w:val="center"/>
          </w:tcPr>
          <w:p w14:paraId="6B226C34">
            <w:pPr>
              <w:keepNext w:val="0"/>
              <w:keepLines w:val="0"/>
              <w:widowControl/>
              <w:suppressLineNumbers w:val="0"/>
              <w:jc w:val="center"/>
              <w:rPr>
                <w:rFonts w:hint="default" w:ascii="Calibri Light" w:hAnsi="Calibri Light" w:cs="Calibri Light"/>
                <w:sz w:val="24"/>
                <w:szCs w:val="24"/>
              </w:rPr>
            </w:pPr>
          </w:p>
        </w:tc>
        <w:tc>
          <w:tcPr>
            <w:tcW w:w="730" w:type="dxa"/>
            <w:tcBorders>
              <w:tl2br w:val="nil"/>
              <w:tr2bl w:val="nil"/>
            </w:tcBorders>
            <w:shd w:val="clear" w:color="auto" w:fill="auto"/>
            <w:vAlign w:val="center"/>
          </w:tcPr>
          <w:p w14:paraId="3FAF638F">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4212E5D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246BE4F9">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100</w:t>
            </w:r>
          </w:p>
        </w:tc>
        <w:tc>
          <w:tcPr>
            <w:tcW w:w="513" w:type="dxa"/>
            <w:vMerge w:val="continue"/>
            <w:tcBorders>
              <w:tl2br w:val="nil"/>
              <w:tr2bl w:val="nil"/>
            </w:tcBorders>
            <w:shd w:val="clear" w:color="auto" w:fill="auto"/>
            <w:vAlign w:val="center"/>
          </w:tcPr>
          <w:p w14:paraId="72FB9837">
            <w:pPr>
              <w:keepNext w:val="0"/>
              <w:keepLines w:val="0"/>
              <w:widowControl/>
              <w:suppressLineNumbers w:val="0"/>
              <w:jc w:val="center"/>
              <w:rPr>
                <w:rFonts w:hint="default" w:ascii="Arial" w:hAnsi="Arial" w:cs="Arial"/>
                <w:sz w:val="24"/>
                <w:szCs w:val="24"/>
              </w:rPr>
            </w:pPr>
          </w:p>
        </w:tc>
      </w:tr>
      <w:tr w14:paraId="736C7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01DBF153">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MT</w:t>
            </w:r>
          </w:p>
        </w:tc>
        <w:tc>
          <w:tcPr>
            <w:tcW w:w="3140" w:type="dxa"/>
            <w:tcBorders>
              <w:tl2br w:val="nil"/>
              <w:tr2bl w:val="nil"/>
            </w:tcBorders>
            <w:shd w:val="clear" w:color="auto" w:fill="auto"/>
            <w:vAlign w:val="center"/>
          </w:tcPr>
          <w:p w14:paraId="21BA60DC">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Six-channel delay matching</w:t>
            </w:r>
          </w:p>
        </w:tc>
        <w:tc>
          <w:tcPr>
            <w:tcW w:w="3640" w:type="dxa"/>
            <w:tcBorders>
              <w:tl2br w:val="nil"/>
              <w:tr2bl w:val="nil"/>
            </w:tcBorders>
            <w:shd w:val="clear" w:color="auto" w:fill="auto"/>
            <w:vAlign w:val="center"/>
          </w:tcPr>
          <w:p w14:paraId="6FA82223">
            <w:pPr>
              <w:keepNext w:val="0"/>
              <w:keepLines w:val="0"/>
              <w:widowControl/>
              <w:suppressLineNumbers w:val="0"/>
              <w:jc w:val="center"/>
              <w:rPr>
                <w:rFonts w:hint="default" w:ascii="Calibri Light" w:hAnsi="Calibri Light" w:cs="Calibri Light"/>
                <w:sz w:val="24"/>
                <w:szCs w:val="24"/>
              </w:rPr>
            </w:pPr>
          </w:p>
        </w:tc>
        <w:tc>
          <w:tcPr>
            <w:tcW w:w="730" w:type="dxa"/>
            <w:tcBorders>
              <w:tl2br w:val="nil"/>
              <w:tr2bl w:val="nil"/>
            </w:tcBorders>
            <w:shd w:val="clear" w:color="auto" w:fill="auto"/>
            <w:vAlign w:val="center"/>
          </w:tcPr>
          <w:p w14:paraId="7019184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6A9E46D5">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7C944D69">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150</w:t>
            </w:r>
          </w:p>
        </w:tc>
        <w:tc>
          <w:tcPr>
            <w:tcW w:w="513" w:type="dxa"/>
            <w:vMerge w:val="continue"/>
            <w:tcBorders>
              <w:tl2br w:val="nil"/>
              <w:tr2bl w:val="nil"/>
            </w:tcBorders>
            <w:shd w:val="clear" w:color="auto" w:fill="auto"/>
            <w:vAlign w:val="center"/>
          </w:tcPr>
          <w:p w14:paraId="33EB145D">
            <w:pPr>
              <w:keepNext w:val="0"/>
              <w:keepLines w:val="0"/>
              <w:widowControl/>
              <w:suppressLineNumbers w:val="0"/>
              <w:jc w:val="center"/>
              <w:rPr>
                <w:rFonts w:hint="default" w:ascii="Arial" w:hAnsi="Arial" w:cs="Arial"/>
                <w:sz w:val="24"/>
                <w:szCs w:val="24"/>
              </w:rPr>
            </w:pPr>
          </w:p>
        </w:tc>
      </w:tr>
      <w:tr w14:paraId="75B1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598" w:hRule="atLeast"/>
          <w:jc w:val="center"/>
        </w:trPr>
        <w:tc>
          <w:tcPr>
            <w:tcW w:w="939" w:type="dxa"/>
            <w:tcBorders>
              <w:tl2br w:val="nil"/>
              <w:tr2bl w:val="nil"/>
            </w:tcBorders>
            <w:shd w:val="clear" w:color="auto" w:fill="auto"/>
            <w:vAlign w:val="center"/>
          </w:tcPr>
          <w:p w14:paraId="7B221444">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PM</w:t>
            </w:r>
          </w:p>
        </w:tc>
        <w:tc>
          <w:tcPr>
            <w:tcW w:w="3140" w:type="dxa"/>
            <w:tcBorders>
              <w:tl2br w:val="nil"/>
              <w:tr2bl w:val="nil"/>
            </w:tcBorders>
            <w:shd w:val="clear" w:color="auto" w:fill="auto"/>
            <w:vAlign w:val="center"/>
          </w:tcPr>
          <w:p w14:paraId="6D46B16C">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Output pulse width matching</w:t>
            </w:r>
          </w:p>
        </w:tc>
        <w:tc>
          <w:tcPr>
            <w:tcW w:w="3640" w:type="dxa"/>
            <w:tcBorders>
              <w:tl2br w:val="nil"/>
              <w:tr2bl w:val="nil"/>
            </w:tcBorders>
            <w:shd w:val="clear" w:color="auto" w:fill="auto"/>
            <w:vAlign w:val="center"/>
          </w:tcPr>
          <w:p w14:paraId="0315B0D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 xml:space="preserve">PWin = 10 μs, </w:t>
            </w:r>
          </w:p>
          <w:p w14:paraId="1E64CE18">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PM = PWout − PWin</w:t>
            </w:r>
          </w:p>
        </w:tc>
        <w:tc>
          <w:tcPr>
            <w:tcW w:w="730" w:type="dxa"/>
            <w:tcBorders>
              <w:tl2br w:val="nil"/>
              <w:tr2bl w:val="nil"/>
            </w:tcBorders>
            <w:shd w:val="clear" w:color="auto" w:fill="auto"/>
            <w:vAlign w:val="center"/>
          </w:tcPr>
          <w:p w14:paraId="234ED87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637572A7">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18C151E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100</w:t>
            </w:r>
          </w:p>
        </w:tc>
        <w:tc>
          <w:tcPr>
            <w:tcW w:w="513" w:type="dxa"/>
            <w:vMerge w:val="continue"/>
            <w:tcBorders>
              <w:tl2br w:val="nil"/>
              <w:tr2bl w:val="nil"/>
            </w:tcBorders>
            <w:shd w:val="clear" w:color="auto" w:fill="auto"/>
            <w:vAlign w:val="center"/>
          </w:tcPr>
          <w:p w14:paraId="0AA5528F">
            <w:pPr>
              <w:keepNext w:val="0"/>
              <w:keepLines w:val="0"/>
              <w:widowControl/>
              <w:suppressLineNumbers w:val="0"/>
              <w:jc w:val="center"/>
              <w:rPr>
                <w:rFonts w:hint="default" w:ascii="Arial" w:hAnsi="Arial" w:cs="Arial"/>
                <w:sz w:val="24"/>
                <w:szCs w:val="24"/>
              </w:rPr>
            </w:pPr>
          </w:p>
        </w:tc>
      </w:tr>
    </w:tbl>
    <w:p w14:paraId="019C2D3F">
      <w:pPr>
        <w:numPr>
          <w:ilvl w:val="0"/>
          <w:numId w:val="0"/>
        </w:numPr>
        <w:bidi w:val="0"/>
        <w:ind w:leftChars="0"/>
        <w:jc w:val="left"/>
        <w:rPr>
          <w:rFonts w:hint="eastAsia"/>
          <w:lang w:val="en-US" w:eastAsia="zh-CN"/>
        </w:rPr>
      </w:pPr>
    </w:p>
    <w:p w14:paraId="68A19275">
      <w:pPr>
        <w:numPr>
          <w:ilvl w:val="0"/>
          <w:numId w:val="0"/>
        </w:numPr>
        <w:bidi w:val="0"/>
        <w:ind w:leftChars="0"/>
        <w:jc w:val="left"/>
        <w:rPr>
          <w:rFonts w:hint="eastAsia"/>
          <w:lang w:val="en-US" w:eastAsia="zh-CN"/>
        </w:rPr>
      </w:pPr>
    </w:p>
    <w:p w14:paraId="400D6ED1">
      <w:pPr>
        <w:numPr>
          <w:ilvl w:val="0"/>
          <w:numId w:val="4"/>
        </w:numPr>
        <w:bidi w:val="0"/>
        <w:ind w:left="0" w:leftChars="0" w:firstLine="0" w:firstLineChars="0"/>
        <w:jc w:val="left"/>
        <w:rPr>
          <w:rFonts w:hint="eastAsia"/>
          <w:lang w:val="en-US" w:eastAsia="zh-CN"/>
        </w:rPr>
      </w:pPr>
      <w:r>
        <w:rPr>
          <w:rFonts w:hint="default" w:ascii="Arial Black" w:hAnsi="Arial Black" w:eastAsia="宋体" w:cs="Arial Black"/>
          <w:sz w:val="32"/>
          <w:szCs w:val="32"/>
        </w:rPr>
        <w:t>Static</w:t>
      </w:r>
      <w:r>
        <w:rPr>
          <w:rFonts w:hint="eastAsia" w:ascii="宋体" w:hAnsi="宋体" w:eastAsia="宋体" w:cs="宋体"/>
          <w:sz w:val="24"/>
          <w:szCs w:val="24"/>
          <w:lang w:val="en-US" w:eastAsia="zh-CN"/>
        </w:rPr>
        <w:t xml:space="preserve"> </w:t>
      </w:r>
      <w:r>
        <w:rPr>
          <w:rFonts w:hint="default" w:ascii="Arial Black" w:hAnsi="Arial Black" w:eastAsia="宋体" w:cs="Arial Black"/>
          <w:sz w:val="32"/>
          <w:szCs w:val="32"/>
        </w:rPr>
        <w:t>Electrical Characteristics</w:t>
      </w:r>
    </w:p>
    <w:p w14:paraId="4E63DEFD">
      <w:pPr>
        <w:pStyle w:val="5"/>
        <w:keepNext w:val="0"/>
        <w:keepLines w:val="0"/>
        <w:pageBreakBefore w:val="0"/>
        <w:widowControl/>
        <w:suppressLineNumbers w:val="0"/>
        <w:kinsoku/>
        <w:wordWrap/>
        <w:overflowPunct/>
        <w:topLinePunct w:val="0"/>
        <w:autoSpaceDE/>
        <w:autoSpaceDN/>
        <w:bidi w:val="0"/>
        <w:adjustRightInd/>
        <w:snapToGrid/>
        <w:spacing w:before="63" w:beforeLines="20" w:beforeAutospacing="0" w:after="63" w:afterLines="20" w:afterAutospacing="0"/>
        <w:textAlignment w:val="auto"/>
        <w:rPr>
          <w:rFonts w:hint="default" w:ascii="Calibri Light" w:hAnsi="Calibri Light" w:cs="Calibri Light"/>
          <w:sz w:val="21"/>
          <w:szCs w:val="21"/>
        </w:rPr>
      </w:pPr>
      <w:r>
        <w:rPr>
          <w:rFonts w:hint="default" w:ascii="Calibri Light" w:hAnsi="Calibri Light" w:cs="Calibri Light"/>
          <w:sz w:val="21"/>
          <w:szCs w:val="21"/>
        </w:rPr>
        <w:t>(VCC − COM) = (VB − VS) = 12 V. Unless otherwise specified, the ambient temperature is TA = 25°C.</w:t>
      </w:r>
    </w:p>
    <w:p w14:paraId="76C68344">
      <w:pPr>
        <w:pStyle w:val="5"/>
        <w:keepNext w:val="0"/>
        <w:keepLines w:val="0"/>
        <w:pageBreakBefore w:val="0"/>
        <w:widowControl/>
        <w:suppressLineNumbers w:val="0"/>
        <w:kinsoku/>
        <w:wordWrap/>
        <w:overflowPunct/>
        <w:topLinePunct w:val="0"/>
        <w:autoSpaceDE/>
        <w:autoSpaceDN/>
        <w:bidi w:val="0"/>
        <w:adjustRightInd/>
        <w:snapToGrid/>
        <w:spacing w:before="63" w:beforeLines="20" w:beforeAutospacing="0" w:after="63" w:afterLines="20" w:afterAutospacing="0"/>
        <w:textAlignment w:val="auto"/>
        <w:rPr>
          <w:rFonts w:hint="default" w:ascii="Calibri Light" w:hAnsi="Calibri Light" w:cs="Calibri Light"/>
          <w:sz w:val="21"/>
          <w:szCs w:val="21"/>
        </w:rPr>
      </w:pPr>
      <w:r>
        <w:rPr>
          <w:rFonts w:hint="default" w:ascii="Calibri Light" w:hAnsi="Calibri Light" w:cs="Calibri Light"/>
          <w:sz w:val="21"/>
          <w:szCs w:val="21"/>
        </w:rPr>
        <w:t>All input parameters such as VIN, VTH, VI, and IIN for all channels are referenced to the COM pin. Similarly, all low-side driver output parameters (VO, IO) are referenced to COM, while all high-side driver output parameters (VO, IO) are referenced to their respective VS pins.</w:t>
      </w:r>
    </w:p>
    <w:p w14:paraId="30FEA5E5">
      <w:pPr>
        <w:pStyle w:val="5"/>
        <w:keepNext w:val="0"/>
        <w:keepLines w:val="0"/>
        <w:pageBreakBefore w:val="0"/>
        <w:widowControl/>
        <w:suppressLineNumbers w:val="0"/>
        <w:kinsoku/>
        <w:wordWrap/>
        <w:overflowPunct/>
        <w:topLinePunct w:val="0"/>
        <w:autoSpaceDE/>
        <w:autoSpaceDN/>
        <w:bidi w:val="0"/>
        <w:adjustRightInd/>
        <w:snapToGrid/>
        <w:spacing w:before="63" w:beforeLines="20" w:beforeAutospacing="0" w:after="63" w:afterLines="20" w:afterAutospacing="0"/>
        <w:textAlignment w:val="auto"/>
        <w:rPr>
          <w:rFonts w:hint="default" w:ascii="Calibri Light" w:hAnsi="Calibri Light" w:cs="Calibri Light"/>
          <w:sz w:val="21"/>
          <w:szCs w:val="21"/>
        </w:rPr>
      </w:pPr>
      <w:r>
        <w:rPr>
          <w:rFonts w:hint="default" w:ascii="Calibri Light" w:hAnsi="Calibri Light" w:cs="Calibri Light"/>
          <w:sz w:val="21"/>
          <w:szCs w:val="21"/>
        </w:rPr>
        <w:t>The VCCUV parameter is referenced to COM, and the VBSUV parameter is referenced to VS.</w:t>
      </w:r>
    </w:p>
    <w:tbl>
      <w:tblPr>
        <w:tblStyle w:val="6"/>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1059"/>
        <w:gridCol w:w="4350"/>
        <w:gridCol w:w="2540"/>
        <w:gridCol w:w="500"/>
        <w:gridCol w:w="600"/>
        <w:gridCol w:w="623"/>
        <w:gridCol w:w="513"/>
      </w:tblGrid>
      <w:tr w14:paraId="078F3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692" w:hRule="atLeast"/>
          <w:tblHeader/>
          <w:jc w:val="center"/>
        </w:trPr>
        <w:tc>
          <w:tcPr>
            <w:tcW w:w="1059" w:type="dxa"/>
            <w:tcBorders>
              <w:tl2br w:val="nil"/>
              <w:tr2bl w:val="nil"/>
            </w:tcBorders>
            <w:shd w:val="clear" w:color="auto" w:fill="53B9D3"/>
            <w:vAlign w:val="center"/>
          </w:tcPr>
          <w:p w14:paraId="52316CB6">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Symbol</w:t>
            </w:r>
          </w:p>
        </w:tc>
        <w:tc>
          <w:tcPr>
            <w:tcW w:w="4350" w:type="dxa"/>
            <w:tcBorders>
              <w:tl2br w:val="nil"/>
              <w:tr2bl w:val="nil"/>
            </w:tcBorders>
            <w:shd w:val="clear" w:color="auto" w:fill="53B9D3"/>
            <w:vAlign w:val="center"/>
          </w:tcPr>
          <w:p w14:paraId="054EC55D">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Parameter</w:t>
            </w:r>
          </w:p>
        </w:tc>
        <w:tc>
          <w:tcPr>
            <w:tcW w:w="2540" w:type="dxa"/>
            <w:tcBorders>
              <w:tl2br w:val="nil"/>
              <w:tr2bl w:val="nil"/>
            </w:tcBorders>
            <w:shd w:val="clear" w:color="auto" w:fill="53B9D3"/>
            <w:vAlign w:val="center"/>
          </w:tcPr>
          <w:p w14:paraId="0E324400">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Test Conditions</w:t>
            </w:r>
          </w:p>
        </w:tc>
        <w:tc>
          <w:tcPr>
            <w:tcW w:w="500" w:type="dxa"/>
            <w:tcBorders>
              <w:tl2br w:val="nil"/>
              <w:tr2bl w:val="nil"/>
            </w:tcBorders>
            <w:shd w:val="clear" w:color="auto" w:fill="53B9D3"/>
            <w:vAlign w:val="center"/>
          </w:tcPr>
          <w:p w14:paraId="4EF1457A">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Min</w:t>
            </w:r>
          </w:p>
        </w:tc>
        <w:tc>
          <w:tcPr>
            <w:tcW w:w="600" w:type="dxa"/>
            <w:tcBorders>
              <w:tl2br w:val="nil"/>
              <w:tr2bl w:val="nil"/>
            </w:tcBorders>
            <w:shd w:val="clear" w:color="auto" w:fill="53B9D3"/>
            <w:vAlign w:val="center"/>
          </w:tcPr>
          <w:p w14:paraId="0FC155F2">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Typ</w:t>
            </w:r>
          </w:p>
        </w:tc>
        <w:tc>
          <w:tcPr>
            <w:tcW w:w="623" w:type="dxa"/>
            <w:tcBorders>
              <w:tl2br w:val="nil"/>
              <w:tr2bl w:val="nil"/>
            </w:tcBorders>
            <w:shd w:val="clear" w:color="auto" w:fill="53B9D3"/>
            <w:vAlign w:val="center"/>
          </w:tcPr>
          <w:p w14:paraId="6AF5BC92">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Max</w:t>
            </w:r>
          </w:p>
        </w:tc>
        <w:tc>
          <w:tcPr>
            <w:tcW w:w="513" w:type="dxa"/>
            <w:tcBorders>
              <w:tl2br w:val="nil"/>
              <w:tr2bl w:val="nil"/>
            </w:tcBorders>
            <w:shd w:val="clear" w:color="auto" w:fill="53B9D3"/>
            <w:vAlign w:val="center"/>
          </w:tcPr>
          <w:p w14:paraId="100A52A3">
            <w:pPr>
              <w:keepNext w:val="0"/>
              <w:keepLines w:val="0"/>
              <w:widowControl/>
              <w:suppressLineNumbers w:val="0"/>
              <w:shd w:val="clear" w:fill="53B9D3"/>
              <w:jc w:val="center"/>
              <w:rPr>
                <w:rFonts w:hint="default" w:ascii="Arial" w:hAnsi="Arial" w:cs="Arial"/>
                <w:b/>
                <w:bCs/>
                <w:sz w:val="24"/>
                <w:szCs w:val="24"/>
              </w:rPr>
            </w:pPr>
            <w:r>
              <w:rPr>
                <w:rFonts w:hint="default" w:ascii="Arial" w:hAnsi="Arial" w:eastAsia="宋体" w:cs="Arial"/>
                <w:b/>
                <w:bCs/>
                <w:kern w:val="0"/>
                <w:sz w:val="24"/>
                <w:szCs w:val="24"/>
                <w:lang w:val="en-US" w:eastAsia="zh-CN" w:bidi="ar"/>
              </w:rPr>
              <w:t>Unit</w:t>
            </w:r>
          </w:p>
        </w:tc>
      </w:tr>
      <w:tr w14:paraId="5F211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185" w:type="dxa"/>
            <w:gridSpan w:val="7"/>
            <w:tcBorders>
              <w:tl2br w:val="nil"/>
              <w:tr2bl w:val="nil"/>
            </w:tcBorders>
            <w:shd w:val="clear" w:color="auto" w:fill="D7D7D7" w:themeFill="background1" w:themeFillShade="D8"/>
            <w:vAlign w:val="center"/>
          </w:tcPr>
          <w:p w14:paraId="63D9F4C6">
            <w:pPr>
              <w:keepNext w:val="0"/>
              <w:keepLines w:val="0"/>
              <w:widowControl/>
              <w:suppressLineNumbers w:val="0"/>
              <w:jc w:val="left"/>
              <w:rPr>
                <w:rFonts w:hint="default" w:ascii="Arial" w:hAnsi="Arial" w:cs="Arial" w:eastAsiaTheme="minorEastAsia"/>
                <w:sz w:val="24"/>
                <w:szCs w:val="24"/>
                <w:lang w:val="en-US" w:eastAsia="zh-CN"/>
              </w:rPr>
            </w:pPr>
            <w:r>
              <w:rPr>
                <w:rFonts w:hint="default" w:ascii="Calibri Light" w:hAnsi="Calibri Light" w:cs="Calibri Light" w:eastAsiaTheme="minorEastAsia"/>
                <w:b/>
                <w:bCs/>
                <w:sz w:val="24"/>
                <w:szCs w:val="24"/>
                <w:lang w:val="en-US" w:eastAsia="zh-CN"/>
              </w:rPr>
              <w:t>Low-side Power Supply Characteristics</w:t>
            </w:r>
          </w:p>
        </w:tc>
      </w:tr>
      <w:tr w14:paraId="1E4B8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4E97090E">
            <w:pPr>
              <w:keepNext w:val="0"/>
              <w:keepLines w:val="0"/>
              <w:widowControl/>
              <w:suppressLineNumbers w:val="0"/>
              <w:jc w:val="center"/>
              <w:rPr>
                <w:rFonts w:hint="default" w:ascii="Calibri Light" w:hAnsi="Calibri Light" w:cs="Calibri Light"/>
                <w:sz w:val="32"/>
                <w:szCs w:val="32"/>
                <w:lang w:val="en-US" w:eastAsia="zh-CN"/>
              </w:rPr>
            </w:pPr>
            <w:r>
              <w:rPr>
                <w:rFonts w:hint="default" w:ascii="Calibri Light" w:hAnsi="Calibri Light" w:cs="Calibri Light"/>
                <w:sz w:val="24"/>
                <w:szCs w:val="24"/>
                <w:lang w:val="en-US" w:eastAsia="zh-CN"/>
              </w:rPr>
              <w:t>I</w:t>
            </w:r>
            <w:r>
              <w:rPr>
                <w:rFonts w:hint="default" w:ascii="Calibri Light" w:hAnsi="Calibri Light" w:cs="Calibri Light"/>
                <w:sz w:val="15"/>
                <w:szCs w:val="15"/>
                <w:lang w:val="en-US" w:eastAsia="zh-CN"/>
              </w:rPr>
              <w:t>QVCC1</w:t>
            </w:r>
          </w:p>
        </w:tc>
        <w:tc>
          <w:tcPr>
            <w:tcW w:w="4350" w:type="dxa"/>
            <w:tcBorders>
              <w:tl2br w:val="nil"/>
              <w:tr2bl w:val="nil"/>
            </w:tcBorders>
            <w:shd w:val="clear" w:color="auto" w:fill="auto"/>
            <w:vAlign w:val="center"/>
          </w:tcPr>
          <w:p w14:paraId="72204A68">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Quiescent VCC supply current</w:t>
            </w:r>
          </w:p>
        </w:tc>
        <w:tc>
          <w:tcPr>
            <w:tcW w:w="2540" w:type="dxa"/>
            <w:tcBorders>
              <w:tl2br w:val="nil"/>
              <w:tr2bl w:val="nil"/>
            </w:tcBorders>
            <w:shd w:val="clear" w:color="auto" w:fill="auto"/>
            <w:vAlign w:val="center"/>
          </w:tcPr>
          <w:p w14:paraId="161893C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HIN1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w:t>
            </w:r>
            <w:r>
              <w:rPr>
                <w:rFonts w:hint="eastAsia" w:ascii="Calibri Light" w:hAnsi="Calibri Light" w:cs="Calibri Light"/>
                <w:sz w:val="24"/>
                <w:szCs w:val="24"/>
                <w:lang w:val="en-US" w:eastAsia="zh-CN"/>
              </w:rPr>
              <w:t>=</w:t>
            </w:r>
            <w:r>
              <w:rPr>
                <w:rFonts w:hint="default" w:ascii="Calibri Light" w:hAnsi="Calibri Light" w:cs="Calibri Light"/>
                <w:sz w:val="24"/>
                <w:szCs w:val="24"/>
              </w:rPr>
              <w:t>V</w:t>
            </w:r>
            <w:r>
              <w:rPr>
                <w:rFonts w:hint="default" w:ascii="Calibri Light" w:hAnsi="Calibri Light" w:cs="Calibri Light"/>
                <w:sz w:val="15"/>
                <w:szCs w:val="15"/>
              </w:rPr>
              <w:t>LIN1</w:t>
            </w:r>
            <w:r>
              <w:rPr>
                <w:rFonts w:hint="default" w:ascii="Calibri Light" w:hAnsi="Calibri Light" w:cs="Calibri Light"/>
                <w:sz w:val="24"/>
                <w:szCs w:val="24"/>
              </w:rPr>
              <w:t>,</w:t>
            </w:r>
            <w:r>
              <w:rPr>
                <w:rFonts w:hint="default" w:ascii="Calibri Light" w:hAnsi="Calibri Light" w:cs="Calibri Light"/>
                <w:sz w:val="15"/>
                <w:szCs w:val="15"/>
              </w:rPr>
              <w:t>2,3</w:t>
            </w:r>
            <w:r>
              <w:rPr>
                <w:rFonts w:hint="default" w:ascii="Calibri Light" w:hAnsi="Calibri Light" w:cs="Calibri Light"/>
                <w:sz w:val="24"/>
                <w:szCs w:val="24"/>
              </w:rPr>
              <w:t xml:space="preserve"> = </w:t>
            </w:r>
            <w:r>
              <w:rPr>
                <w:rFonts w:hint="default" w:ascii="Calibri Light" w:hAnsi="Calibri Light" w:cs="Calibri Light"/>
                <w:sz w:val="24"/>
                <w:szCs w:val="24"/>
                <w:lang w:val="en-US" w:eastAsia="zh-CN"/>
              </w:rPr>
              <w:t>0</w:t>
            </w:r>
            <w:r>
              <w:rPr>
                <w:rFonts w:hint="eastAsia" w:ascii="Calibri Light" w:hAnsi="Calibri Light" w:cs="Calibri Light"/>
                <w:sz w:val="24"/>
                <w:szCs w:val="24"/>
                <w:lang w:val="en-US" w:eastAsia="zh-CN"/>
              </w:rPr>
              <w:t xml:space="preserve"> or 5V,</w:t>
            </w:r>
            <w:r>
              <w:rPr>
                <w:rFonts w:hint="default" w:ascii="Calibri Light" w:hAnsi="Calibri Light" w:cs="Calibri Light"/>
                <w:sz w:val="24"/>
                <w:szCs w:val="24"/>
              </w:rPr>
              <w:t xml:space="preserve"> </w:t>
            </w:r>
          </w:p>
          <w:p w14:paraId="6E2A8C68">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eastAsia" w:ascii="Calibri Light" w:hAnsi="Calibri Light" w:cs="Calibri Light"/>
                <w:sz w:val="15"/>
                <w:szCs w:val="15"/>
                <w:lang w:val="en-US" w:eastAsia="zh-CN"/>
              </w:rPr>
              <w:t>ENB</w:t>
            </w:r>
            <w:r>
              <w:rPr>
                <w:rFonts w:hint="default" w:ascii="Calibri Light" w:hAnsi="Calibri Light" w:cs="Calibri Light"/>
                <w:sz w:val="24"/>
                <w:szCs w:val="24"/>
              </w:rPr>
              <w:t xml:space="preserve"> = </w:t>
            </w:r>
            <w:r>
              <w:rPr>
                <w:rFonts w:hint="default" w:ascii="Calibri Light" w:hAnsi="Calibri Light" w:cs="Calibri Light"/>
                <w:sz w:val="24"/>
                <w:szCs w:val="24"/>
                <w:lang w:val="en-US" w:eastAsia="zh-CN"/>
              </w:rPr>
              <w:t>0</w:t>
            </w:r>
          </w:p>
        </w:tc>
        <w:tc>
          <w:tcPr>
            <w:tcW w:w="500" w:type="dxa"/>
            <w:tcBorders>
              <w:tl2br w:val="nil"/>
              <w:tr2bl w:val="nil"/>
            </w:tcBorders>
            <w:shd w:val="clear" w:color="auto" w:fill="auto"/>
            <w:vAlign w:val="center"/>
          </w:tcPr>
          <w:p w14:paraId="3421E9B9">
            <w:pPr>
              <w:keepNext w:val="0"/>
              <w:keepLines w:val="0"/>
              <w:widowControl/>
              <w:suppressLineNumbers w:val="0"/>
              <w:jc w:val="center"/>
              <w:rPr>
                <w:rFonts w:hint="default" w:ascii="Calibri Light" w:hAnsi="Calibri Light" w:cs="Calibri Light"/>
                <w:sz w:val="24"/>
                <w:szCs w:val="24"/>
                <w:lang w:val="en-US" w:eastAsia="zh-CN"/>
              </w:rPr>
            </w:pPr>
            <w:r>
              <w:rPr>
                <w:rFonts w:hint="eastAsia" w:ascii="Calibri Light" w:hAnsi="Calibri Light" w:cs="Calibri Light"/>
                <w:sz w:val="24"/>
                <w:szCs w:val="24"/>
                <w:lang w:val="en-US" w:eastAsia="zh-CN"/>
              </w:rPr>
              <w:t>200</w:t>
            </w:r>
          </w:p>
        </w:tc>
        <w:tc>
          <w:tcPr>
            <w:tcW w:w="600" w:type="dxa"/>
            <w:tcBorders>
              <w:tl2br w:val="nil"/>
              <w:tr2bl w:val="nil"/>
            </w:tcBorders>
            <w:shd w:val="clear" w:color="auto" w:fill="auto"/>
            <w:vAlign w:val="center"/>
          </w:tcPr>
          <w:p w14:paraId="553CB25F">
            <w:pPr>
              <w:keepNext w:val="0"/>
              <w:keepLines w:val="0"/>
              <w:widowControl/>
              <w:suppressLineNumbers w:val="0"/>
              <w:jc w:val="center"/>
              <w:rPr>
                <w:rFonts w:hint="default" w:ascii="Calibri Light" w:hAnsi="Calibri Light" w:cs="Calibri Light"/>
                <w:sz w:val="24"/>
                <w:szCs w:val="24"/>
                <w:lang w:val="en-US" w:eastAsia="zh-CN"/>
              </w:rPr>
            </w:pPr>
            <w:r>
              <w:rPr>
                <w:rFonts w:hint="eastAsia" w:ascii="Calibri Light" w:hAnsi="Calibri Light" w:cs="Calibri Light"/>
                <w:sz w:val="24"/>
                <w:szCs w:val="24"/>
                <w:lang w:val="en-US" w:eastAsia="zh-CN"/>
              </w:rPr>
              <w:t>350</w:t>
            </w:r>
          </w:p>
        </w:tc>
        <w:tc>
          <w:tcPr>
            <w:tcW w:w="623" w:type="dxa"/>
            <w:tcBorders>
              <w:tl2br w:val="nil"/>
              <w:tr2bl w:val="nil"/>
            </w:tcBorders>
            <w:shd w:val="clear" w:color="auto" w:fill="auto"/>
            <w:vAlign w:val="center"/>
          </w:tcPr>
          <w:p w14:paraId="1A6586E0">
            <w:pPr>
              <w:keepNext w:val="0"/>
              <w:keepLines w:val="0"/>
              <w:widowControl/>
              <w:suppressLineNumbers w:val="0"/>
              <w:jc w:val="center"/>
              <w:rPr>
                <w:rFonts w:hint="default" w:ascii="Calibri Light" w:hAnsi="Calibri Light" w:cs="Calibri Light"/>
                <w:sz w:val="24"/>
                <w:szCs w:val="24"/>
                <w:lang w:val="en-US" w:eastAsia="zh-CN"/>
              </w:rPr>
            </w:pPr>
            <w:r>
              <w:rPr>
                <w:rFonts w:hint="eastAsia" w:ascii="Calibri Light" w:hAnsi="Calibri Light" w:cs="Calibri Light"/>
                <w:sz w:val="24"/>
                <w:szCs w:val="24"/>
                <w:lang w:val="en-US" w:eastAsia="zh-CN"/>
              </w:rPr>
              <w:t>500</w:t>
            </w:r>
          </w:p>
        </w:tc>
        <w:tc>
          <w:tcPr>
            <w:tcW w:w="513" w:type="dxa"/>
            <w:vMerge w:val="restart"/>
            <w:tcBorders>
              <w:tl2br w:val="nil"/>
              <w:tr2bl w:val="nil"/>
            </w:tcBorders>
            <w:shd w:val="clear" w:color="auto" w:fill="auto"/>
            <w:vAlign w:val="center"/>
          </w:tcPr>
          <w:p w14:paraId="1843FC83">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cs="Calibri Light"/>
                <w:sz w:val="24"/>
                <w:szCs w:val="24"/>
                <w:lang w:val="en-US" w:eastAsia="zh-CN"/>
              </w:rPr>
              <w:t>μA</w:t>
            </w:r>
          </w:p>
        </w:tc>
      </w:tr>
      <w:tr w14:paraId="6106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26B0D05E">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24"/>
                <w:szCs w:val="24"/>
                <w:lang w:val="en-US"/>
              </w:rPr>
              <w:t>I</w:t>
            </w:r>
            <w:r>
              <w:rPr>
                <w:rFonts w:hint="default" w:ascii="Calibri Light" w:hAnsi="Calibri Light" w:cs="Calibri Light"/>
                <w:sz w:val="15"/>
                <w:szCs w:val="15"/>
                <w:lang w:val="en-US"/>
              </w:rPr>
              <w:t>VCCOP</w:t>
            </w:r>
          </w:p>
        </w:tc>
        <w:tc>
          <w:tcPr>
            <w:tcW w:w="4350" w:type="dxa"/>
            <w:tcBorders>
              <w:tl2br w:val="nil"/>
              <w:tr2bl w:val="nil"/>
            </w:tcBorders>
            <w:shd w:val="clear" w:color="auto" w:fill="auto"/>
            <w:vAlign w:val="center"/>
          </w:tcPr>
          <w:p w14:paraId="51A3B714">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Operating VCC supply current</w:t>
            </w:r>
          </w:p>
        </w:tc>
        <w:tc>
          <w:tcPr>
            <w:tcW w:w="2540" w:type="dxa"/>
            <w:tcBorders>
              <w:tl2br w:val="nil"/>
              <w:tr2bl w:val="nil"/>
            </w:tcBorders>
            <w:shd w:val="clear" w:color="auto" w:fill="auto"/>
            <w:vAlign w:val="center"/>
          </w:tcPr>
          <w:p w14:paraId="035905C0">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eastAsiaTheme="minorEastAsia"/>
                <w:sz w:val="24"/>
                <w:szCs w:val="24"/>
                <w:lang w:val="en-US" w:eastAsia="zh-CN"/>
              </w:rPr>
              <w:t>f</w:t>
            </w:r>
            <w:r>
              <w:rPr>
                <w:rFonts w:hint="default" w:ascii="Calibri Light" w:hAnsi="Calibri Light" w:cs="Calibri Light" w:eastAsiaTheme="minorEastAsia"/>
                <w:sz w:val="15"/>
                <w:szCs w:val="15"/>
                <w:lang w:val="en-US" w:eastAsia="zh-CN"/>
              </w:rPr>
              <w:t>LIN1</w:t>
            </w:r>
            <w:r>
              <w:rPr>
                <w:rFonts w:hint="default" w:ascii="Calibri Light" w:hAnsi="Calibri Light" w:cs="Calibri Light" w:eastAsiaTheme="minorEastAsia"/>
                <w:sz w:val="24"/>
                <w:szCs w:val="24"/>
                <w:lang w:val="en-US" w:eastAsia="zh-CN"/>
              </w:rPr>
              <w:t>,</w:t>
            </w:r>
            <w:r>
              <w:rPr>
                <w:rFonts w:hint="default" w:ascii="Calibri Light" w:hAnsi="Calibri Light" w:cs="Calibri Light" w:eastAsiaTheme="minorEastAsia"/>
                <w:sz w:val="15"/>
                <w:szCs w:val="15"/>
                <w:lang w:val="en-US" w:eastAsia="zh-CN"/>
              </w:rPr>
              <w:t>2,3</w:t>
            </w:r>
            <w:r>
              <w:rPr>
                <w:rFonts w:hint="default" w:ascii="Calibri Light" w:hAnsi="Calibri Light" w:cs="Calibri Light" w:eastAsiaTheme="minorEastAsia"/>
                <w:sz w:val="24"/>
                <w:szCs w:val="24"/>
                <w:lang w:val="en-US" w:eastAsia="zh-CN"/>
              </w:rPr>
              <w:t xml:space="preserve"> = 20 kHz, </w:t>
            </w:r>
          </w:p>
          <w:p w14:paraId="3B4436F3">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eastAsiaTheme="minorEastAsia"/>
                <w:sz w:val="24"/>
                <w:szCs w:val="24"/>
                <w:lang w:val="en-US" w:eastAsia="zh-CN"/>
              </w:rPr>
              <w:t>f</w:t>
            </w:r>
            <w:r>
              <w:rPr>
                <w:rFonts w:hint="default" w:ascii="Calibri Light" w:hAnsi="Calibri Light" w:cs="Calibri Light" w:eastAsiaTheme="minorEastAsia"/>
                <w:sz w:val="15"/>
                <w:szCs w:val="15"/>
                <w:lang w:val="en-US" w:eastAsia="zh-CN"/>
              </w:rPr>
              <w:t>HIN1,2,3</w:t>
            </w:r>
            <w:r>
              <w:rPr>
                <w:rFonts w:hint="default" w:ascii="Calibri Light" w:hAnsi="Calibri Light" w:cs="Calibri Light" w:eastAsiaTheme="minorEastAsia"/>
                <w:sz w:val="24"/>
                <w:szCs w:val="24"/>
                <w:lang w:val="en-US" w:eastAsia="zh-CN"/>
              </w:rPr>
              <w:t xml:space="preserve"> = 20 kHz</w:t>
            </w:r>
          </w:p>
        </w:tc>
        <w:tc>
          <w:tcPr>
            <w:tcW w:w="500" w:type="dxa"/>
            <w:tcBorders>
              <w:tl2br w:val="nil"/>
              <w:tr2bl w:val="nil"/>
            </w:tcBorders>
            <w:shd w:val="clear" w:color="auto" w:fill="auto"/>
            <w:vAlign w:val="center"/>
          </w:tcPr>
          <w:p w14:paraId="1A3A8973">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31F719CA">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1200</w:t>
            </w:r>
          </w:p>
        </w:tc>
        <w:tc>
          <w:tcPr>
            <w:tcW w:w="623" w:type="dxa"/>
            <w:tcBorders>
              <w:tl2br w:val="nil"/>
              <w:tr2bl w:val="nil"/>
            </w:tcBorders>
            <w:shd w:val="clear" w:color="auto" w:fill="auto"/>
            <w:vAlign w:val="center"/>
          </w:tcPr>
          <w:p w14:paraId="0C604E27">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31A9659B">
            <w:pPr>
              <w:keepNext w:val="0"/>
              <w:keepLines w:val="0"/>
              <w:widowControl/>
              <w:suppressLineNumbers w:val="0"/>
              <w:jc w:val="center"/>
              <w:rPr>
                <w:rFonts w:hint="default" w:ascii="Calibri Light" w:hAnsi="Calibri Light" w:cs="Calibri Light"/>
                <w:sz w:val="24"/>
                <w:szCs w:val="24"/>
              </w:rPr>
            </w:pPr>
          </w:p>
        </w:tc>
      </w:tr>
      <w:tr w14:paraId="3D35C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6E79FBDE">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24"/>
                <w:szCs w:val="24"/>
                <w:lang w:val="en-US"/>
              </w:rPr>
              <w:t>V</w:t>
            </w:r>
            <w:r>
              <w:rPr>
                <w:rFonts w:hint="default" w:ascii="Calibri Light" w:hAnsi="Calibri Light" w:cs="Calibri Light"/>
                <w:sz w:val="15"/>
                <w:szCs w:val="15"/>
                <w:lang w:val="en-US"/>
              </w:rPr>
              <w:t>CCUV+</w:t>
            </w:r>
          </w:p>
        </w:tc>
        <w:tc>
          <w:tcPr>
            <w:tcW w:w="4350" w:type="dxa"/>
            <w:tcBorders>
              <w:tl2br w:val="nil"/>
              <w:tr2bl w:val="nil"/>
            </w:tcBorders>
            <w:shd w:val="clear" w:color="auto" w:fill="auto"/>
            <w:vAlign w:val="center"/>
          </w:tcPr>
          <w:p w14:paraId="447AC138">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lang w:val="en-US" w:eastAsia="zh-CN"/>
              </w:rPr>
              <w:t>Turn-on rise time</w:t>
            </w:r>
          </w:p>
        </w:tc>
        <w:tc>
          <w:tcPr>
            <w:tcW w:w="2540" w:type="dxa"/>
            <w:tcBorders>
              <w:tl2br w:val="nil"/>
              <w:tr2bl w:val="nil"/>
            </w:tcBorders>
            <w:shd w:val="clear" w:color="auto" w:fill="auto"/>
            <w:vAlign w:val="center"/>
          </w:tcPr>
          <w:p w14:paraId="0A72820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7F41FCE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8.0</w:t>
            </w:r>
          </w:p>
        </w:tc>
        <w:tc>
          <w:tcPr>
            <w:tcW w:w="600" w:type="dxa"/>
            <w:tcBorders>
              <w:tl2br w:val="nil"/>
              <w:tr2bl w:val="nil"/>
            </w:tcBorders>
            <w:shd w:val="clear" w:color="auto" w:fill="auto"/>
            <w:vAlign w:val="center"/>
          </w:tcPr>
          <w:p w14:paraId="0C4B6691">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9</w:t>
            </w:r>
            <w:r>
              <w:rPr>
                <w:rFonts w:hint="eastAsia" w:ascii="Calibri Light" w:hAnsi="Calibri Light" w:cs="Calibri Light"/>
                <w:sz w:val="24"/>
                <w:szCs w:val="24"/>
                <w:lang w:val="en-US" w:eastAsia="zh-CN"/>
              </w:rPr>
              <w:t>.5</w:t>
            </w:r>
          </w:p>
        </w:tc>
        <w:tc>
          <w:tcPr>
            <w:tcW w:w="623" w:type="dxa"/>
            <w:tcBorders>
              <w:tl2br w:val="nil"/>
              <w:tr2bl w:val="nil"/>
            </w:tcBorders>
            <w:shd w:val="clear" w:color="auto" w:fill="auto"/>
            <w:vAlign w:val="center"/>
          </w:tcPr>
          <w:p w14:paraId="132E5E6F">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11.0</w:t>
            </w:r>
          </w:p>
        </w:tc>
        <w:tc>
          <w:tcPr>
            <w:tcW w:w="513" w:type="dxa"/>
            <w:vMerge w:val="restart"/>
            <w:tcBorders>
              <w:tl2br w:val="nil"/>
              <w:tr2bl w:val="nil"/>
            </w:tcBorders>
            <w:shd w:val="clear" w:color="auto" w:fill="auto"/>
            <w:vAlign w:val="center"/>
          </w:tcPr>
          <w:p w14:paraId="10449527">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V</w:t>
            </w:r>
          </w:p>
        </w:tc>
      </w:tr>
      <w:tr w14:paraId="284EB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50D54253">
            <w:pPr>
              <w:keepNext w:val="0"/>
              <w:keepLines w:val="0"/>
              <w:widowControl/>
              <w:suppressLineNumbers w:val="0"/>
              <w:jc w:val="center"/>
              <w:rPr>
                <w:rFonts w:hint="default" w:ascii="Calibri Light" w:hAnsi="Calibri Light" w:cs="Calibri Light"/>
                <w:sz w:val="32"/>
                <w:szCs w:val="32"/>
                <w:lang w:val="en-US" w:eastAsia="zh-CN"/>
              </w:rPr>
            </w:pPr>
            <w:r>
              <w:rPr>
                <w:rFonts w:hint="default" w:ascii="Calibri Light" w:hAnsi="Calibri Light" w:cs="Calibri Light"/>
                <w:sz w:val="24"/>
                <w:szCs w:val="24"/>
                <w:lang w:val="en-US" w:eastAsia="zh-CN"/>
              </w:rPr>
              <w:t>V</w:t>
            </w:r>
            <w:r>
              <w:rPr>
                <w:rFonts w:hint="default" w:ascii="Calibri Light" w:hAnsi="Calibri Light" w:cs="Calibri Light"/>
                <w:sz w:val="15"/>
                <w:szCs w:val="15"/>
                <w:lang w:val="en-US" w:eastAsia="zh-CN"/>
              </w:rPr>
              <w:t>CCUV−</w:t>
            </w:r>
          </w:p>
        </w:tc>
        <w:tc>
          <w:tcPr>
            <w:tcW w:w="4350" w:type="dxa"/>
            <w:tcBorders>
              <w:tl2br w:val="nil"/>
              <w:tr2bl w:val="nil"/>
            </w:tcBorders>
            <w:shd w:val="clear" w:color="auto" w:fill="auto"/>
            <w:vAlign w:val="center"/>
          </w:tcPr>
          <w:p w14:paraId="017FD4A2">
            <w:pPr>
              <w:keepNext w:val="0"/>
              <w:keepLines w:val="0"/>
              <w:widowControl/>
              <w:suppressLineNumbers w:val="0"/>
              <w:jc w:val="left"/>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Turn-off fall time</w:t>
            </w:r>
          </w:p>
        </w:tc>
        <w:tc>
          <w:tcPr>
            <w:tcW w:w="2540" w:type="dxa"/>
            <w:tcBorders>
              <w:tl2br w:val="nil"/>
              <w:tr2bl w:val="nil"/>
            </w:tcBorders>
            <w:shd w:val="clear" w:color="auto" w:fill="auto"/>
            <w:vAlign w:val="center"/>
          </w:tcPr>
          <w:p w14:paraId="56DEEACB">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6624051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7.3</w:t>
            </w:r>
          </w:p>
        </w:tc>
        <w:tc>
          <w:tcPr>
            <w:tcW w:w="600" w:type="dxa"/>
            <w:tcBorders>
              <w:tl2br w:val="nil"/>
              <w:tr2bl w:val="nil"/>
            </w:tcBorders>
            <w:shd w:val="clear" w:color="auto" w:fill="auto"/>
            <w:vAlign w:val="center"/>
          </w:tcPr>
          <w:p w14:paraId="5641271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8.8</w:t>
            </w:r>
          </w:p>
        </w:tc>
        <w:tc>
          <w:tcPr>
            <w:tcW w:w="623" w:type="dxa"/>
            <w:tcBorders>
              <w:tl2br w:val="nil"/>
              <w:tr2bl w:val="nil"/>
            </w:tcBorders>
            <w:shd w:val="clear" w:color="auto" w:fill="auto"/>
            <w:vAlign w:val="center"/>
          </w:tcPr>
          <w:p w14:paraId="4BF8D9AE">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10.3</w:t>
            </w:r>
          </w:p>
        </w:tc>
        <w:tc>
          <w:tcPr>
            <w:tcW w:w="513" w:type="dxa"/>
            <w:vMerge w:val="continue"/>
            <w:tcBorders>
              <w:tl2br w:val="nil"/>
              <w:tr2bl w:val="nil"/>
            </w:tcBorders>
            <w:shd w:val="clear" w:color="auto" w:fill="auto"/>
            <w:vAlign w:val="center"/>
          </w:tcPr>
          <w:p w14:paraId="0330E4A3">
            <w:pPr>
              <w:keepNext w:val="0"/>
              <w:keepLines w:val="0"/>
              <w:widowControl/>
              <w:suppressLineNumbers w:val="0"/>
              <w:jc w:val="center"/>
              <w:rPr>
                <w:rFonts w:hint="default" w:ascii="Calibri Light" w:hAnsi="Calibri Light" w:eastAsia="宋体" w:cs="Calibri Light"/>
                <w:kern w:val="0"/>
                <w:sz w:val="24"/>
                <w:szCs w:val="24"/>
                <w:lang w:val="en-US" w:eastAsia="zh-CN" w:bidi="ar"/>
              </w:rPr>
            </w:pPr>
          </w:p>
        </w:tc>
      </w:tr>
      <w:tr w14:paraId="5A8EE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4FC3C999">
            <w:pPr>
              <w:keepNext w:val="0"/>
              <w:keepLines w:val="0"/>
              <w:widowControl/>
              <w:suppressLineNumbers w:val="0"/>
              <w:jc w:val="center"/>
              <w:rPr>
                <w:rFonts w:hint="default" w:ascii="Calibri Light" w:hAnsi="Calibri Light" w:cs="Calibri Light"/>
                <w:sz w:val="24"/>
                <w:szCs w:val="24"/>
                <w:lang w:val="en-US"/>
              </w:rPr>
            </w:pPr>
            <w:r>
              <w:rPr>
                <w:rFonts w:hint="default" w:ascii="Calibri Light" w:hAnsi="Calibri Light" w:cs="Calibri Light"/>
                <w:sz w:val="24"/>
                <w:szCs w:val="24"/>
                <w:lang w:val="en-US"/>
              </w:rPr>
              <w:t>V</w:t>
            </w:r>
            <w:r>
              <w:rPr>
                <w:rFonts w:hint="default" w:ascii="Calibri Light" w:hAnsi="Calibri Light" w:cs="Calibri Light"/>
                <w:sz w:val="15"/>
                <w:szCs w:val="15"/>
                <w:lang w:val="en-US"/>
              </w:rPr>
              <w:t>CCHYS</w:t>
            </w:r>
          </w:p>
        </w:tc>
        <w:tc>
          <w:tcPr>
            <w:tcW w:w="4350" w:type="dxa"/>
            <w:tcBorders>
              <w:tl2br w:val="nil"/>
              <w:tr2bl w:val="nil"/>
            </w:tcBorders>
            <w:shd w:val="clear" w:color="auto" w:fill="auto"/>
            <w:vAlign w:val="center"/>
          </w:tcPr>
          <w:p w14:paraId="072D751B">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Input filter time</w:t>
            </w:r>
          </w:p>
        </w:tc>
        <w:tc>
          <w:tcPr>
            <w:tcW w:w="2540" w:type="dxa"/>
            <w:tcBorders>
              <w:tl2br w:val="nil"/>
              <w:tr2bl w:val="nil"/>
            </w:tcBorders>
            <w:shd w:val="clear" w:color="auto" w:fill="auto"/>
            <w:vAlign w:val="center"/>
          </w:tcPr>
          <w:p w14:paraId="75D7EA9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16879106">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55CE6635">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0.7</w:t>
            </w:r>
          </w:p>
        </w:tc>
        <w:tc>
          <w:tcPr>
            <w:tcW w:w="623" w:type="dxa"/>
            <w:tcBorders>
              <w:tl2br w:val="nil"/>
              <w:tr2bl w:val="nil"/>
            </w:tcBorders>
            <w:shd w:val="clear" w:color="auto" w:fill="auto"/>
            <w:vAlign w:val="center"/>
          </w:tcPr>
          <w:p w14:paraId="3FED1E8B">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065E62BF">
            <w:pPr>
              <w:keepNext w:val="0"/>
              <w:keepLines w:val="0"/>
              <w:widowControl/>
              <w:suppressLineNumbers w:val="0"/>
              <w:jc w:val="center"/>
              <w:rPr>
                <w:rFonts w:hint="default" w:ascii="Calibri Light" w:hAnsi="Calibri Light" w:cs="Calibri Light"/>
                <w:sz w:val="24"/>
                <w:szCs w:val="24"/>
              </w:rPr>
            </w:pPr>
          </w:p>
        </w:tc>
      </w:tr>
      <w:tr w14:paraId="61D39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185" w:type="dxa"/>
            <w:gridSpan w:val="7"/>
            <w:tcBorders>
              <w:tl2br w:val="nil"/>
              <w:tr2bl w:val="nil"/>
            </w:tcBorders>
            <w:shd w:val="clear" w:color="auto" w:fill="D7D7D7" w:themeFill="background1" w:themeFillShade="D8"/>
            <w:vAlign w:val="center"/>
          </w:tcPr>
          <w:p w14:paraId="235F9D6C">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b/>
                <w:bCs/>
                <w:sz w:val="24"/>
                <w:szCs w:val="24"/>
              </w:rPr>
              <w:t>High-side Floating Supply Characteristics</w:t>
            </w:r>
          </w:p>
        </w:tc>
      </w:tr>
      <w:tr w14:paraId="2D40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723EC774">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eastAsiaTheme="minorEastAsia"/>
                <w:sz w:val="24"/>
                <w:szCs w:val="24"/>
                <w:lang w:val="en-US" w:eastAsia="zh-CN"/>
              </w:rPr>
              <w:t>V</w:t>
            </w:r>
            <w:r>
              <w:rPr>
                <w:rFonts w:hint="default" w:ascii="Calibri Light" w:hAnsi="Calibri Light" w:cs="Calibri Light" w:eastAsiaTheme="minorEastAsia"/>
                <w:sz w:val="15"/>
                <w:szCs w:val="15"/>
                <w:lang w:val="en-US" w:eastAsia="zh-CN"/>
              </w:rPr>
              <w:t>BSUV+</w:t>
            </w:r>
          </w:p>
        </w:tc>
        <w:tc>
          <w:tcPr>
            <w:tcW w:w="4350" w:type="dxa"/>
            <w:tcBorders>
              <w:tl2br w:val="nil"/>
              <w:tr2bl w:val="nil"/>
            </w:tcBorders>
            <w:shd w:val="clear" w:color="auto" w:fill="auto"/>
            <w:vAlign w:val="center"/>
          </w:tcPr>
          <w:p w14:paraId="1D929D79">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VBS undervoltage lockout positive threshold</w:t>
            </w:r>
          </w:p>
        </w:tc>
        <w:tc>
          <w:tcPr>
            <w:tcW w:w="2540" w:type="dxa"/>
            <w:tcBorders>
              <w:tl2br w:val="nil"/>
              <w:tr2bl w:val="nil"/>
            </w:tcBorders>
            <w:shd w:val="clear" w:color="auto" w:fill="auto"/>
            <w:vAlign w:val="center"/>
          </w:tcPr>
          <w:p w14:paraId="5AA26C55">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555D3EFE">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6.8</w:t>
            </w:r>
          </w:p>
        </w:tc>
        <w:tc>
          <w:tcPr>
            <w:tcW w:w="600" w:type="dxa"/>
            <w:tcBorders>
              <w:tl2br w:val="nil"/>
              <w:tr2bl w:val="nil"/>
            </w:tcBorders>
            <w:shd w:val="clear" w:color="auto" w:fill="auto"/>
            <w:vAlign w:val="center"/>
          </w:tcPr>
          <w:p w14:paraId="5725E43F">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7.8</w:t>
            </w:r>
          </w:p>
        </w:tc>
        <w:tc>
          <w:tcPr>
            <w:tcW w:w="623" w:type="dxa"/>
            <w:tcBorders>
              <w:tl2br w:val="nil"/>
              <w:tr2bl w:val="nil"/>
            </w:tcBorders>
            <w:shd w:val="clear" w:color="auto" w:fill="auto"/>
            <w:vAlign w:val="center"/>
          </w:tcPr>
          <w:p w14:paraId="15BB0785">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8.8</w:t>
            </w:r>
          </w:p>
        </w:tc>
        <w:tc>
          <w:tcPr>
            <w:tcW w:w="513" w:type="dxa"/>
            <w:vMerge w:val="restart"/>
            <w:tcBorders>
              <w:tl2br w:val="nil"/>
              <w:tr2bl w:val="nil"/>
            </w:tcBorders>
            <w:shd w:val="clear" w:color="auto" w:fill="auto"/>
            <w:vAlign w:val="center"/>
          </w:tcPr>
          <w:p w14:paraId="573BD052">
            <w:pPr>
              <w:keepNext w:val="0"/>
              <w:keepLines w:val="0"/>
              <w:widowControl/>
              <w:suppressLineNumbers w:val="0"/>
              <w:jc w:val="center"/>
              <w:rPr>
                <w:rFonts w:hint="eastAsia"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V</w:t>
            </w:r>
          </w:p>
        </w:tc>
      </w:tr>
      <w:tr w14:paraId="45FEE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1C031518">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eastAsiaTheme="minorEastAsia"/>
                <w:sz w:val="24"/>
                <w:szCs w:val="24"/>
                <w:lang w:val="en-US" w:eastAsia="zh-CN"/>
              </w:rPr>
              <w:t>V</w:t>
            </w:r>
            <w:r>
              <w:rPr>
                <w:rFonts w:hint="default" w:ascii="Calibri Light" w:hAnsi="Calibri Light" w:cs="Calibri Light" w:eastAsiaTheme="minorEastAsia"/>
                <w:sz w:val="15"/>
                <w:szCs w:val="15"/>
                <w:lang w:val="en-US" w:eastAsia="zh-CN"/>
              </w:rPr>
              <w:t>BSUV</w:t>
            </w:r>
            <w:r>
              <w:rPr>
                <w:rFonts w:hint="eastAsia" w:ascii="Calibri Light" w:hAnsi="Calibri Light" w:cs="Calibri Light"/>
                <w:sz w:val="15"/>
                <w:szCs w:val="15"/>
                <w:lang w:val="en-US" w:eastAsia="zh-CN"/>
              </w:rPr>
              <w:t>-</w:t>
            </w:r>
          </w:p>
        </w:tc>
        <w:tc>
          <w:tcPr>
            <w:tcW w:w="4350" w:type="dxa"/>
            <w:tcBorders>
              <w:tl2br w:val="nil"/>
              <w:tr2bl w:val="nil"/>
            </w:tcBorders>
            <w:shd w:val="clear" w:color="auto" w:fill="auto"/>
            <w:vAlign w:val="center"/>
          </w:tcPr>
          <w:p w14:paraId="3796FBFD">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VBS undervoltage lockout negative threshold</w:t>
            </w:r>
          </w:p>
        </w:tc>
        <w:tc>
          <w:tcPr>
            <w:tcW w:w="2540" w:type="dxa"/>
            <w:tcBorders>
              <w:tl2br w:val="nil"/>
              <w:tr2bl w:val="nil"/>
            </w:tcBorders>
            <w:shd w:val="clear" w:color="auto" w:fill="auto"/>
            <w:vAlign w:val="center"/>
          </w:tcPr>
          <w:p w14:paraId="1C63BAD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46DF72F6">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6.2</w:t>
            </w:r>
          </w:p>
        </w:tc>
        <w:tc>
          <w:tcPr>
            <w:tcW w:w="600" w:type="dxa"/>
            <w:tcBorders>
              <w:tl2br w:val="nil"/>
              <w:tr2bl w:val="nil"/>
            </w:tcBorders>
            <w:shd w:val="clear" w:color="auto" w:fill="auto"/>
            <w:vAlign w:val="center"/>
          </w:tcPr>
          <w:p w14:paraId="4CE21026">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7.2</w:t>
            </w:r>
          </w:p>
        </w:tc>
        <w:tc>
          <w:tcPr>
            <w:tcW w:w="623" w:type="dxa"/>
            <w:tcBorders>
              <w:tl2br w:val="nil"/>
              <w:tr2bl w:val="nil"/>
            </w:tcBorders>
            <w:shd w:val="clear" w:color="auto" w:fill="auto"/>
            <w:vAlign w:val="center"/>
          </w:tcPr>
          <w:p w14:paraId="00B669EF">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8.2</w:t>
            </w:r>
          </w:p>
        </w:tc>
        <w:tc>
          <w:tcPr>
            <w:tcW w:w="513" w:type="dxa"/>
            <w:vMerge w:val="continue"/>
            <w:tcBorders>
              <w:tl2br w:val="nil"/>
              <w:tr2bl w:val="nil"/>
            </w:tcBorders>
            <w:shd w:val="clear" w:color="auto" w:fill="auto"/>
            <w:vAlign w:val="center"/>
          </w:tcPr>
          <w:p w14:paraId="575DB7AD">
            <w:pPr>
              <w:keepNext w:val="0"/>
              <w:keepLines w:val="0"/>
              <w:widowControl/>
              <w:suppressLineNumbers w:val="0"/>
              <w:jc w:val="center"/>
              <w:rPr>
                <w:rFonts w:hint="default" w:ascii="Calibri Light" w:hAnsi="Calibri Light" w:cs="Calibri Light"/>
                <w:sz w:val="24"/>
                <w:szCs w:val="24"/>
              </w:rPr>
            </w:pPr>
          </w:p>
        </w:tc>
      </w:tr>
      <w:tr w14:paraId="442D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1E1CE94A">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eastAsiaTheme="minorEastAsia"/>
                <w:sz w:val="24"/>
                <w:szCs w:val="24"/>
                <w:lang w:val="en-US" w:eastAsia="zh-CN"/>
              </w:rPr>
              <w:t>V</w:t>
            </w:r>
            <w:r>
              <w:rPr>
                <w:rFonts w:hint="default" w:ascii="Calibri Light" w:hAnsi="Calibri Light" w:cs="Calibri Light" w:eastAsiaTheme="minorEastAsia"/>
                <w:sz w:val="15"/>
                <w:szCs w:val="15"/>
                <w:lang w:val="en-US" w:eastAsia="zh-CN"/>
              </w:rPr>
              <w:t>BSUVHYS</w:t>
            </w:r>
          </w:p>
        </w:tc>
        <w:tc>
          <w:tcPr>
            <w:tcW w:w="4350" w:type="dxa"/>
            <w:tcBorders>
              <w:tl2br w:val="nil"/>
              <w:tr2bl w:val="nil"/>
            </w:tcBorders>
            <w:shd w:val="clear" w:color="auto" w:fill="auto"/>
            <w:vAlign w:val="center"/>
          </w:tcPr>
          <w:p w14:paraId="79A93830">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VBS undervoltage lockout hysteresis</w:t>
            </w:r>
          </w:p>
        </w:tc>
        <w:tc>
          <w:tcPr>
            <w:tcW w:w="2540" w:type="dxa"/>
            <w:tcBorders>
              <w:tl2br w:val="nil"/>
              <w:tr2bl w:val="nil"/>
            </w:tcBorders>
            <w:shd w:val="clear" w:color="auto" w:fill="auto"/>
            <w:vAlign w:val="center"/>
          </w:tcPr>
          <w:p w14:paraId="00666C6F">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68552ECA">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247B7DC9">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0.6</w:t>
            </w:r>
          </w:p>
        </w:tc>
        <w:tc>
          <w:tcPr>
            <w:tcW w:w="623" w:type="dxa"/>
            <w:tcBorders>
              <w:tl2br w:val="nil"/>
              <w:tr2bl w:val="nil"/>
            </w:tcBorders>
            <w:shd w:val="clear" w:color="auto" w:fill="auto"/>
            <w:vAlign w:val="center"/>
          </w:tcPr>
          <w:p w14:paraId="7EC03645">
            <w:pPr>
              <w:keepNext w:val="0"/>
              <w:keepLines w:val="0"/>
              <w:widowControl/>
              <w:suppressLineNumbers w:val="0"/>
              <w:jc w:val="left"/>
              <w:rPr>
                <w:rFonts w:hint="eastAsia" w:ascii="Calibri Light" w:hAnsi="Calibri Light" w:cs="Calibri Light" w:eastAsiaTheme="minorEastAsia"/>
                <w:sz w:val="24"/>
                <w:szCs w:val="24"/>
                <w:lang w:val="en-US" w:eastAsia="zh-CN"/>
              </w:rPr>
            </w:pPr>
            <w:r>
              <w:rPr>
                <w:rFonts w:hint="eastAsia" w:ascii="Calibri Light" w:hAnsi="Calibri Light" w:cs="Calibri Light"/>
                <w:sz w:val="24"/>
                <w:szCs w:val="24"/>
                <w:lang w:val="en-US" w:eastAsia="zh-CN"/>
              </w:rPr>
              <w:t xml:space="preserve"> </w:t>
            </w: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0E3BA7EA">
            <w:pPr>
              <w:keepNext w:val="0"/>
              <w:keepLines w:val="0"/>
              <w:widowControl/>
              <w:suppressLineNumbers w:val="0"/>
              <w:jc w:val="center"/>
              <w:rPr>
                <w:rFonts w:hint="default" w:ascii="Calibri Light" w:hAnsi="Calibri Light" w:cs="Calibri Light"/>
                <w:sz w:val="24"/>
                <w:szCs w:val="24"/>
              </w:rPr>
            </w:pPr>
          </w:p>
        </w:tc>
      </w:tr>
      <w:tr w14:paraId="49A7A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69ED6865">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cs="Calibri Light"/>
                <w:sz w:val="24"/>
                <w:szCs w:val="24"/>
                <w:lang w:val="en-US" w:eastAsia="zh-CN"/>
              </w:rPr>
              <w:t>I</w:t>
            </w:r>
            <w:r>
              <w:rPr>
                <w:rFonts w:hint="default" w:ascii="Calibri Light" w:hAnsi="Calibri Light" w:cs="Calibri Light"/>
                <w:sz w:val="15"/>
                <w:szCs w:val="15"/>
                <w:lang w:val="en-US" w:eastAsia="zh-CN"/>
              </w:rPr>
              <w:t>QBS</w:t>
            </w:r>
          </w:p>
        </w:tc>
        <w:tc>
          <w:tcPr>
            <w:tcW w:w="4350" w:type="dxa"/>
            <w:tcBorders>
              <w:tl2br w:val="nil"/>
              <w:tr2bl w:val="nil"/>
            </w:tcBorders>
            <w:shd w:val="clear" w:color="auto" w:fill="auto"/>
            <w:vAlign w:val="center"/>
          </w:tcPr>
          <w:p w14:paraId="66F621B1">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Quiescent VBS supply current</w:t>
            </w:r>
          </w:p>
        </w:tc>
        <w:tc>
          <w:tcPr>
            <w:tcW w:w="2540" w:type="dxa"/>
            <w:tcBorders>
              <w:tl2br w:val="nil"/>
              <w:tr2bl w:val="nil"/>
            </w:tcBorders>
            <w:shd w:val="clear" w:color="auto" w:fill="auto"/>
            <w:vAlign w:val="center"/>
          </w:tcPr>
          <w:p w14:paraId="244A7046">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 xml:space="preserve">BS </w:t>
            </w:r>
            <w:r>
              <w:rPr>
                <w:rFonts w:hint="default" w:ascii="Calibri Light" w:hAnsi="Calibri Light" w:cs="Calibri Light"/>
                <w:sz w:val="24"/>
                <w:szCs w:val="24"/>
              </w:rPr>
              <w:t>= 15 V</w:t>
            </w:r>
          </w:p>
        </w:tc>
        <w:tc>
          <w:tcPr>
            <w:tcW w:w="500" w:type="dxa"/>
            <w:tcBorders>
              <w:tl2br w:val="nil"/>
              <w:tr2bl w:val="nil"/>
            </w:tcBorders>
            <w:shd w:val="clear" w:color="auto" w:fill="auto"/>
            <w:vAlign w:val="center"/>
          </w:tcPr>
          <w:p w14:paraId="09CCBC13">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35</w:t>
            </w:r>
          </w:p>
        </w:tc>
        <w:tc>
          <w:tcPr>
            <w:tcW w:w="600" w:type="dxa"/>
            <w:tcBorders>
              <w:tl2br w:val="nil"/>
              <w:tr2bl w:val="nil"/>
            </w:tcBorders>
            <w:shd w:val="clear" w:color="auto" w:fill="auto"/>
            <w:vAlign w:val="center"/>
          </w:tcPr>
          <w:p w14:paraId="54EB48EF">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54</w:t>
            </w:r>
          </w:p>
        </w:tc>
        <w:tc>
          <w:tcPr>
            <w:tcW w:w="623" w:type="dxa"/>
            <w:tcBorders>
              <w:tl2br w:val="nil"/>
              <w:tr2bl w:val="nil"/>
            </w:tcBorders>
            <w:shd w:val="clear" w:color="auto" w:fill="auto"/>
            <w:vAlign w:val="center"/>
          </w:tcPr>
          <w:p w14:paraId="06246975">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75</w:t>
            </w:r>
          </w:p>
        </w:tc>
        <w:tc>
          <w:tcPr>
            <w:tcW w:w="513" w:type="dxa"/>
            <w:vMerge w:val="restart"/>
            <w:tcBorders>
              <w:tl2br w:val="nil"/>
              <w:tr2bl w:val="nil"/>
            </w:tcBorders>
            <w:shd w:val="clear" w:color="auto" w:fill="auto"/>
            <w:vAlign w:val="center"/>
          </w:tcPr>
          <w:p w14:paraId="762B3E9D">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lang w:val="en-US" w:eastAsia="zh-CN"/>
              </w:rPr>
              <w:t>μA</w:t>
            </w:r>
          </w:p>
        </w:tc>
      </w:tr>
      <w:tr w14:paraId="10D5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6F8F6552">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cs="Calibri Light"/>
                <w:sz w:val="24"/>
                <w:szCs w:val="24"/>
                <w:lang w:val="en-US" w:eastAsia="zh-CN"/>
              </w:rPr>
              <w:t>I</w:t>
            </w:r>
            <w:r>
              <w:rPr>
                <w:rFonts w:hint="default" w:ascii="Calibri Light" w:hAnsi="Calibri Light" w:cs="Calibri Light"/>
                <w:sz w:val="15"/>
                <w:szCs w:val="15"/>
                <w:lang w:val="en-US" w:eastAsia="zh-CN"/>
              </w:rPr>
              <w:t>LK</w:t>
            </w:r>
          </w:p>
        </w:tc>
        <w:tc>
          <w:tcPr>
            <w:tcW w:w="4350" w:type="dxa"/>
            <w:tcBorders>
              <w:tl2br w:val="nil"/>
              <w:tr2bl w:val="nil"/>
            </w:tcBorders>
            <w:shd w:val="clear" w:color="auto" w:fill="auto"/>
            <w:vAlign w:val="center"/>
          </w:tcPr>
          <w:p w14:paraId="363417A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sz w:val="24"/>
                <w:szCs w:val="24"/>
              </w:rPr>
              <w:t>High-side leakage current</w:t>
            </w:r>
          </w:p>
        </w:tc>
        <w:tc>
          <w:tcPr>
            <w:tcW w:w="2540" w:type="dxa"/>
            <w:tcBorders>
              <w:tl2br w:val="nil"/>
              <w:tr2bl w:val="nil"/>
            </w:tcBorders>
            <w:shd w:val="clear" w:color="auto" w:fill="auto"/>
            <w:vAlign w:val="center"/>
          </w:tcPr>
          <w:p w14:paraId="2B9E39C7">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B</w:t>
            </w:r>
            <w:r>
              <w:rPr>
                <w:rFonts w:hint="default" w:ascii="Calibri Light" w:hAnsi="Calibri Light" w:cs="Calibri Light"/>
                <w:sz w:val="24"/>
                <w:szCs w:val="24"/>
              </w:rPr>
              <w:t xml:space="preserve"> = V</w:t>
            </w:r>
            <w:r>
              <w:rPr>
                <w:rFonts w:hint="default" w:ascii="Calibri Light" w:hAnsi="Calibri Light" w:cs="Calibri Light"/>
                <w:sz w:val="15"/>
                <w:szCs w:val="15"/>
              </w:rPr>
              <w:t>S</w:t>
            </w:r>
            <w:r>
              <w:rPr>
                <w:rFonts w:hint="default" w:ascii="Calibri Light" w:hAnsi="Calibri Light" w:cs="Calibri Light"/>
                <w:sz w:val="24"/>
                <w:szCs w:val="24"/>
              </w:rPr>
              <w:t xml:space="preserve"> = 600 V, </w:t>
            </w:r>
          </w:p>
          <w:p w14:paraId="27B60689">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rPr>
              <w:t>V</w:t>
            </w:r>
            <w:r>
              <w:rPr>
                <w:rFonts w:hint="default" w:ascii="Calibri Light" w:hAnsi="Calibri Light" w:cs="Calibri Light"/>
                <w:sz w:val="15"/>
                <w:szCs w:val="15"/>
              </w:rPr>
              <w:t>CC</w:t>
            </w:r>
            <w:r>
              <w:rPr>
                <w:rFonts w:hint="default" w:ascii="Calibri Light" w:hAnsi="Calibri Light" w:cs="Calibri Light"/>
                <w:sz w:val="24"/>
                <w:szCs w:val="24"/>
              </w:rPr>
              <w:t xml:space="preserve"> = 0 V</w:t>
            </w:r>
            <w:bookmarkStart w:id="0" w:name="_GoBack"/>
            <w:bookmarkEnd w:id="0"/>
          </w:p>
        </w:tc>
        <w:tc>
          <w:tcPr>
            <w:tcW w:w="500" w:type="dxa"/>
            <w:tcBorders>
              <w:tl2br w:val="nil"/>
              <w:tr2bl w:val="nil"/>
            </w:tcBorders>
            <w:shd w:val="clear" w:color="auto" w:fill="auto"/>
            <w:vAlign w:val="center"/>
          </w:tcPr>
          <w:p w14:paraId="6804DD3D">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26AFD3C5">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4072B2D1">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eastAsia" w:ascii="Calibri Light" w:hAnsi="Calibri Light" w:eastAsia="宋体" w:cs="Calibri Light"/>
                <w:kern w:val="0"/>
                <w:sz w:val="24"/>
                <w:szCs w:val="24"/>
                <w:lang w:val="en-US" w:eastAsia="zh-CN" w:bidi="ar"/>
              </w:rPr>
              <w:t>1</w:t>
            </w:r>
          </w:p>
        </w:tc>
        <w:tc>
          <w:tcPr>
            <w:tcW w:w="513" w:type="dxa"/>
            <w:vMerge w:val="continue"/>
            <w:tcBorders>
              <w:tl2br w:val="nil"/>
              <w:tr2bl w:val="nil"/>
            </w:tcBorders>
            <w:shd w:val="clear" w:color="auto" w:fill="auto"/>
            <w:vAlign w:val="center"/>
          </w:tcPr>
          <w:p w14:paraId="29AEB983">
            <w:pPr>
              <w:keepNext w:val="0"/>
              <w:keepLines w:val="0"/>
              <w:widowControl/>
              <w:suppressLineNumbers w:val="0"/>
              <w:jc w:val="center"/>
              <w:rPr>
                <w:rFonts w:hint="default" w:ascii="Calibri Light" w:hAnsi="Calibri Light" w:cs="Calibri Light"/>
                <w:sz w:val="24"/>
                <w:szCs w:val="24"/>
              </w:rPr>
            </w:pPr>
          </w:p>
        </w:tc>
      </w:tr>
      <w:tr w14:paraId="0ECB9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185" w:type="dxa"/>
            <w:gridSpan w:val="7"/>
            <w:tcBorders>
              <w:tl2br w:val="nil"/>
              <w:tr2bl w:val="nil"/>
            </w:tcBorders>
            <w:shd w:val="clear" w:color="auto" w:fill="D7D7D7" w:themeFill="background1" w:themeFillShade="D8"/>
            <w:vAlign w:val="center"/>
          </w:tcPr>
          <w:p w14:paraId="5C3B2933">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b/>
                <w:bCs/>
                <w:sz w:val="24"/>
                <w:szCs w:val="24"/>
              </w:rPr>
              <w:t>Logic Input Characteristics</w:t>
            </w:r>
          </w:p>
        </w:tc>
      </w:tr>
      <w:tr w14:paraId="6E9D9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0E4E2AA0">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IH</w:t>
            </w:r>
          </w:p>
        </w:tc>
        <w:tc>
          <w:tcPr>
            <w:tcW w:w="4350" w:type="dxa"/>
            <w:tcBorders>
              <w:tl2br w:val="nil"/>
              <w:tr2bl w:val="nil"/>
            </w:tcBorders>
            <w:shd w:val="clear" w:color="auto" w:fill="auto"/>
            <w:vAlign w:val="center"/>
          </w:tcPr>
          <w:p w14:paraId="6D66EFAD">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Logic “1” input voltage</w:t>
            </w:r>
          </w:p>
        </w:tc>
        <w:tc>
          <w:tcPr>
            <w:tcW w:w="2540" w:type="dxa"/>
            <w:tcBorders>
              <w:tl2br w:val="nil"/>
              <w:tr2bl w:val="nil"/>
            </w:tcBorders>
            <w:shd w:val="clear" w:color="auto" w:fill="auto"/>
            <w:vAlign w:val="center"/>
          </w:tcPr>
          <w:p w14:paraId="00142DDE">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HIN1,2,3, LIN1,2,3</w:t>
            </w:r>
          </w:p>
        </w:tc>
        <w:tc>
          <w:tcPr>
            <w:tcW w:w="500" w:type="dxa"/>
            <w:tcBorders>
              <w:tl2br w:val="nil"/>
              <w:tr2bl w:val="nil"/>
            </w:tcBorders>
            <w:shd w:val="clear" w:color="auto" w:fill="auto"/>
            <w:vAlign w:val="center"/>
          </w:tcPr>
          <w:p w14:paraId="69A4B620">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2.8</w:t>
            </w:r>
          </w:p>
        </w:tc>
        <w:tc>
          <w:tcPr>
            <w:tcW w:w="600" w:type="dxa"/>
            <w:tcBorders>
              <w:tl2br w:val="nil"/>
              <w:tr2bl w:val="nil"/>
            </w:tcBorders>
            <w:shd w:val="clear" w:color="auto" w:fill="auto"/>
            <w:vAlign w:val="center"/>
          </w:tcPr>
          <w:p w14:paraId="376D8CCE">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1D76419F">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restart"/>
            <w:tcBorders>
              <w:tl2br w:val="nil"/>
              <w:tr2bl w:val="nil"/>
            </w:tcBorders>
            <w:shd w:val="clear" w:color="auto" w:fill="auto"/>
            <w:vAlign w:val="center"/>
          </w:tcPr>
          <w:p w14:paraId="4EBE1336">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V</w:t>
            </w:r>
          </w:p>
        </w:tc>
      </w:tr>
      <w:tr w14:paraId="2E060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2EAAFE88">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IL</w:t>
            </w:r>
          </w:p>
        </w:tc>
        <w:tc>
          <w:tcPr>
            <w:tcW w:w="4350" w:type="dxa"/>
            <w:tcBorders>
              <w:tl2br w:val="nil"/>
              <w:tr2bl w:val="nil"/>
            </w:tcBorders>
            <w:shd w:val="clear" w:color="auto" w:fill="auto"/>
            <w:vAlign w:val="center"/>
          </w:tcPr>
          <w:p w14:paraId="236011D6">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Logic “0” input voltage</w:t>
            </w:r>
          </w:p>
        </w:tc>
        <w:tc>
          <w:tcPr>
            <w:tcW w:w="2540" w:type="dxa"/>
            <w:tcBorders>
              <w:tl2br w:val="nil"/>
              <w:tr2bl w:val="nil"/>
            </w:tcBorders>
            <w:shd w:val="clear" w:color="auto" w:fill="auto"/>
            <w:vAlign w:val="center"/>
          </w:tcPr>
          <w:p w14:paraId="694EC1AC">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HIN1,2,3, LIN1,2,3</w:t>
            </w:r>
          </w:p>
        </w:tc>
        <w:tc>
          <w:tcPr>
            <w:tcW w:w="500" w:type="dxa"/>
            <w:tcBorders>
              <w:tl2br w:val="nil"/>
              <w:tr2bl w:val="nil"/>
            </w:tcBorders>
            <w:shd w:val="clear" w:color="auto" w:fill="auto"/>
            <w:vAlign w:val="center"/>
          </w:tcPr>
          <w:p w14:paraId="6D4F6C4D">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68864DD5">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23" w:type="dxa"/>
            <w:tcBorders>
              <w:tl2br w:val="nil"/>
              <w:tr2bl w:val="nil"/>
            </w:tcBorders>
            <w:shd w:val="clear" w:color="auto" w:fill="auto"/>
            <w:vAlign w:val="center"/>
          </w:tcPr>
          <w:p w14:paraId="1397D0C5">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0.8</w:t>
            </w:r>
          </w:p>
        </w:tc>
        <w:tc>
          <w:tcPr>
            <w:tcW w:w="513" w:type="dxa"/>
            <w:vMerge w:val="continue"/>
            <w:tcBorders>
              <w:tl2br w:val="nil"/>
              <w:tr2bl w:val="nil"/>
            </w:tcBorders>
            <w:shd w:val="clear" w:color="auto" w:fill="auto"/>
            <w:vAlign w:val="center"/>
          </w:tcPr>
          <w:p w14:paraId="3B88DC6B">
            <w:pPr>
              <w:keepNext w:val="0"/>
              <w:keepLines w:val="0"/>
              <w:widowControl/>
              <w:suppressLineNumbers w:val="0"/>
              <w:jc w:val="center"/>
              <w:rPr>
                <w:rFonts w:hint="default" w:ascii="Calibri Light" w:hAnsi="Calibri Light" w:cs="Calibri Light"/>
                <w:sz w:val="24"/>
                <w:szCs w:val="24"/>
              </w:rPr>
            </w:pPr>
          </w:p>
        </w:tc>
      </w:tr>
      <w:tr w14:paraId="63803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10C8A0C9">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IN</w:t>
            </w:r>
            <w:r>
              <w:rPr>
                <w:rFonts w:hint="eastAsia" w:ascii="Calibri Light" w:hAnsi="Calibri Light" w:eastAsia="宋体" w:cs="Calibri Light"/>
                <w:sz w:val="15"/>
                <w:szCs w:val="15"/>
                <w:lang w:val="en-US" w:eastAsia="zh-CN"/>
              </w:rPr>
              <w:t>,</w:t>
            </w:r>
            <w:r>
              <w:rPr>
                <w:rFonts w:hint="default" w:ascii="Calibri Light" w:hAnsi="Calibri Light" w:eastAsia="宋体" w:cs="Calibri Light"/>
                <w:sz w:val="15"/>
                <w:szCs w:val="15"/>
              </w:rPr>
              <w:t>TH+</w:t>
            </w:r>
          </w:p>
        </w:tc>
        <w:tc>
          <w:tcPr>
            <w:tcW w:w="4350" w:type="dxa"/>
            <w:tcBorders>
              <w:tl2br w:val="nil"/>
              <w:tr2bl w:val="nil"/>
            </w:tcBorders>
            <w:shd w:val="clear" w:color="auto" w:fill="auto"/>
            <w:vAlign w:val="center"/>
          </w:tcPr>
          <w:p w14:paraId="12636DF3">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Input positive threshold voltage</w:t>
            </w:r>
          </w:p>
        </w:tc>
        <w:tc>
          <w:tcPr>
            <w:tcW w:w="2540" w:type="dxa"/>
            <w:tcBorders>
              <w:tl2br w:val="nil"/>
              <w:tr2bl w:val="nil"/>
            </w:tcBorders>
            <w:shd w:val="clear" w:color="auto" w:fill="auto"/>
            <w:vAlign w:val="center"/>
          </w:tcPr>
          <w:p w14:paraId="0A03D3F0">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124CB0ED">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46CABF97">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2.0</w:t>
            </w:r>
          </w:p>
        </w:tc>
        <w:tc>
          <w:tcPr>
            <w:tcW w:w="623" w:type="dxa"/>
            <w:tcBorders>
              <w:tl2br w:val="nil"/>
              <w:tr2bl w:val="nil"/>
            </w:tcBorders>
            <w:shd w:val="clear" w:color="auto" w:fill="auto"/>
            <w:vAlign w:val="center"/>
          </w:tcPr>
          <w:p w14:paraId="5453DB48">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42A7F966">
            <w:pPr>
              <w:keepNext w:val="0"/>
              <w:keepLines w:val="0"/>
              <w:widowControl/>
              <w:suppressLineNumbers w:val="0"/>
              <w:jc w:val="center"/>
              <w:rPr>
                <w:rFonts w:hint="default" w:ascii="Calibri Light" w:hAnsi="Calibri Light" w:cs="Calibri Light"/>
                <w:sz w:val="24"/>
                <w:szCs w:val="24"/>
              </w:rPr>
            </w:pPr>
          </w:p>
        </w:tc>
      </w:tr>
      <w:tr w14:paraId="3BDA0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014FFD2A">
            <w:pPr>
              <w:keepNext w:val="0"/>
              <w:keepLines w:val="0"/>
              <w:widowControl/>
              <w:suppressLineNumbers w:val="0"/>
              <w:jc w:val="center"/>
              <w:rPr>
                <w:rFonts w:hint="default" w:ascii="Calibri Light" w:hAnsi="Calibri Light"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IN</w:t>
            </w:r>
            <w:r>
              <w:rPr>
                <w:rFonts w:hint="eastAsia" w:ascii="Calibri Light" w:hAnsi="Calibri Light" w:eastAsia="宋体" w:cs="Calibri Light"/>
                <w:sz w:val="15"/>
                <w:szCs w:val="15"/>
                <w:lang w:val="en-US" w:eastAsia="zh-CN"/>
              </w:rPr>
              <w:t>,</w:t>
            </w:r>
            <w:r>
              <w:rPr>
                <w:rFonts w:hint="default" w:ascii="Calibri Light" w:hAnsi="Calibri Light" w:eastAsia="宋体" w:cs="Calibri Light"/>
                <w:sz w:val="15"/>
                <w:szCs w:val="15"/>
              </w:rPr>
              <w:t>TH−</w:t>
            </w:r>
          </w:p>
        </w:tc>
        <w:tc>
          <w:tcPr>
            <w:tcW w:w="4350" w:type="dxa"/>
            <w:tcBorders>
              <w:tl2br w:val="nil"/>
              <w:tr2bl w:val="nil"/>
            </w:tcBorders>
            <w:shd w:val="clear" w:color="auto" w:fill="auto"/>
            <w:vAlign w:val="center"/>
          </w:tcPr>
          <w:p w14:paraId="7C8F5507">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Input negative threshold voltage</w:t>
            </w:r>
          </w:p>
        </w:tc>
        <w:tc>
          <w:tcPr>
            <w:tcW w:w="2540" w:type="dxa"/>
            <w:tcBorders>
              <w:tl2br w:val="nil"/>
              <w:tr2bl w:val="nil"/>
            </w:tcBorders>
            <w:shd w:val="clear" w:color="auto" w:fill="auto"/>
            <w:vAlign w:val="center"/>
          </w:tcPr>
          <w:p w14:paraId="5F20B9C8">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kern w:val="0"/>
                <w:sz w:val="24"/>
                <w:szCs w:val="24"/>
                <w:lang w:val="en-US" w:eastAsia="zh-CN" w:bidi="ar"/>
              </w:rPr>
              <w:t>—</w:t>
            </w:r>
          </w:p>
        </w:tc>
        <w:tc>
          <w:tcPr>
            <w:tcW w:w="500" w:type="dxa"/>
            <w:tcBorders>
              <w:tl2br w:val="nil"/>
              <w:tr2bl w:val="nil"/>
            </w:tcBorders>
            <w:shd w:val="clear" w:color="auto" w:fill="auto"/>
            <w:vAlign w:val="center"/>
          </w:tcPr>
          <w:p w14:paraId="2629CA4A">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72B3EBAD">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1.5</w:t>
            </w:r>
          </w:p>
        </w:tc>
        <w:tc>
          <w:tcPr>
            <w:tcW w:w="623" w:type="dxa"/>
            <w:tcBorders>
              <w:tl2br w:val="nil"/>
              <w:tr2bl w:val="nil"/>
            </w:tcBorders>
            <w:shd w:val="clear" w:color="auto" w:fill="auto"/>
            <w:vAlign w:val="center"/>
          </w:tcPr>
          <w:p w14:paraId="19980D03">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4591B777">
            <w:pPr>
              <w:keepNext w:val="0"/>
              <w:keepLines w:val="0"/>
              <w:widowControl/>
              <w:suppressLineNumbers w:val="0"/>
              <w:jc w:val="center"/>
              <w:rPr>
                <w:rFonts w:hint="default" w:ascii="Calibri Light" w:hAnsi="Calibri Light" w:cs="Calibri Light"/>
                <w:sz w:val="24"/>
                <w:szCs w:val="24"/>
              </w:rPr>
            </w:pPr>
          </w:p>
        </w:tc>
      </w:tr>
      <w:tr w14:paraId="0E867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6CB49566">
            <w:pPr>
              <w:keepNext w:val="0"/>
              <w:keepLines w:val="0"/>
              <w:widowControl/>
              <w:suppressLineNumbers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IN+</w:t>
            </w:r>
          </w:p>
        </w:tc>
        <w:tc>
          <w:tcPr>
            <w:tcW w:w="4350" w:type="dxa"/>
            <w:tcBorders>
              <w:tl2br w:val="nil"/>
              <w:tr2bl w:val="nil"/>
            </w:tcBorders>
            <w:shd w:val="clear" w:color="auto" w:fill="auto"/>
            <w:vAlign w:val="center"/>
          </w:tcPr>
          <w:p w14:paraId="46D18A59">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Logic “1” input bias current</w:t>
            </w:r>
          </w:p>
        </w:tc>
        <w:tc>
          <w:tcPr>
            <w:tcW w:w="2540" w:type="dxa"/>
            <w:tcBorders>
              <w:tl2br w:val="nil"/>
              <w:tr2bl w:val="nil"/>
            </w:tcBorders>
            <w:shd w:val="clear" w:color="auto" w:fill="auto"/>
            <w:vAlign w:val="center"/>
          </w:tcPr>
          <w:p w14:paraId="36C39F16">
            <w:pPr>
              <w:keepNext w:val="0"/>
              <w:keepLines w:val="0"/>
              <w:widowControl/>
              <w:suppressLineNumbers w:val="0"/>
              <w:jc w:val="center"/>
              <w:rPr>
                <w:rFonts w:hint="default" w:ascii="Calibri Light" w:hAnsi="Calibri Light" w:eastAsia="宋体" w:cs="Calibri Light"/>
                <w:sz w:val="24"/>
                <w:szCs w:val="24"/>
                <w:lang w:val="en-US" w:eastAsia="zh-CN"/>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IN</w:t>
            </w:r>
            <w:r>
              <w:rPr>
                <w:rFonts w:hint="default" w:ascii="Calibri Light" w:hAnsi="Calibri Light" w:eastAsia="宋体" w:cs="Calibri Light"/>
                <w:sz w:val="24"/>
                <w:szCs w:val="24"/>
              </w:rPr>
              <w:t xml:space="preserve"> = </w:t>
            </w:r>
            <w:r>
              <w:rPr>
                <w:rFonts w:hint="default" w:ascii="Calibri Light" w:hAnsi="Calibri Light" w:eastAsia="宋体" w:cs="Calibri Light"/>
                <w:sz w:val="24"/>
                <w:szCs w:val="24"/>
                <w:lang w:val="en-US" w:eastAsia="zh-CN"/>
              </w:rPr>
              <w:t>5V</w:t>
            </w:r>
          </w:p>
        </w:tc>
        <w:tc>
          <w:tcPr>
            <w:tcW w:w="500" w:type="dxa"/>
            <w:tcBorders>
              <w:tl2br w:val="nil"/>
              <w:tr2bl w:val="nil"/>
            </w:tcBorders>
            <w:shd w:val="clear" w:color="auto" w:fill="auto"/>
            <w:vAlign w:val="center"/>
          </w:tcPr>
          <w:p w14:paraId="25F67313">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0BD7F60E">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25</w:t>
            </w:r>
          </w:p>
        </w:tc>
        <w:tc>
          <w:tcPr>
            <w:tcW w:w="623" w:type="dxa"/>
            <w:tcBorders>
              <w:tl2br w:val="nil"/>
              <w:tr2bl w:val="nil"/>
            </w:tcBorders>
            <w:shd w:val="clear" w:color="auto" w:fill="auto"/>
            <w:vAlign w:val="center"/>
          </w:tcPr>
          <w:p w14:paraId="7CA90106">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restart"/>
            <w:tcBorders>
              <w:tl2br w:val="nil"/>
              <w:tr2bl w:val="nil"/>
            </w:tcBorders>
            <w:shd w:val="clear" w:color="auto" w:fill="auto"/>
            <w:vAlign w:val="center"/>
          </w:tcPr>
          <w:p w14:paraId="10F0BEAD">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cs="Calibri Light"/>
                <w:sz w:val="24"/>
                <w:szCs w:val="24"/>
                <w:lang w:val="en-US" w:eastAsia="zh-CN"/>
              </w:rPr>
              <w:t>μA</w:t>
            </w:r>
          </w:p>
        </w:tc>
      </w:tr>
      <w:tr w14:paraId="1FE30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76028885">
            <w:pPr>
              <w:keepNext w:val="0"/>
              <w:keepLines w:val="0"/>
              <w:widowControl/>
              <w:suppressLineNumbers w:val="0"/>
              <w:jc w:val="center"/>
              <w:rPr>
                <w:rFonts w:hint="default" w:ascii="Calibri Light" w:hAnsi="Calibri Light" w:eastAsia="宋体" w:cs="Calibri Light"/>
                <w:sz w:val="24"/>
                <w:szCs w:val="24"/>
                <w:lang w:val="en-US" w:eastAsia="zh-CN"/>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IN</w:t>
            </w:r>
            <w:r>
              <w:rPr>
                <w:rFonts w:hint="default" w:ascii="Calibri Light" w:hAnsi="Calibri Light" w:eastAsia="宋体" w:cs="Calibri Light"/>
                <w:sz w:val="15"/>
                <w:szCs w:val="15"/>
                <w:lang w:val="en-US" w:eastAsia="zh-CN"/>
              </w:rPr>
              <w:t>-</w:t>
            </w:r>
          </w:p>
        </w:tc>
        <w:tc>
          <w:tcPr>
            <w:tcW w:w="4350" w:type="dxa"/>
            <w:tcBorders>
              <w:tl2br w:val="nil"/>
              <w:tr2bl w:val="nil"/>
            </w:tcBorders>
            <w:shd w:val="clear" w:color="auto" w:fill="auto"/>
            <w:vAlign w:val="center"/>
          </w:tcPr>
          <w:p w14:paraId="7516510E">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Logic “0” input bias current</w:t>
            </w:r>
          </w:p>
        </w:tc>
        <w:tc>
          <w:tcPr>
            <w:tcW w:w="2540" w:type="dxa"/>
            <w:tcBorders>
              <w:tl2br w:val="nil"/>
              <w:tr2bl w:val="nil"/>
            </w:tcBorders>
            <w:shd w:val="clear" w:color="auto" w:fill="auto"/>
            <w:vAlign w:val="center"/>
          </w:tcPr>
          <w:p w14:paraId="0770B13F">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IN</w:t>
            </w:r>
            <w:r>
              <w:rPr>
                <w:rFonts w:hint="default" w:ascii="Calibri Light" w:hAnsi="Calibri Light" w:eastAsia="宋体" w:cs="Calibri Light"/>
                <w:sz w:val="24"/>
                <w:szCs w:val="24"/>
              </w:rPr>
              <w:t xml:space="preserve"> = 0</w:t>
            </w:r>
          </w:p>
        </w:tc>
        <w:tc>
          <w:tcPr>
            <w:tcW w:w="500" w:type="dxa"/>
            <w:tcBorders>
              <w:tl2br w:val="nil"/>
              <w:tr2bl w:val="nil"/>
            </w:tcBorders>
            <w:shd w:val="clear" w:color="auto" w:fill="auto"/>
            <w:vAlign w:val="center"/>
          </w:tcPr>
          <w:p w14:paraId="36ABD3F0">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07AE5C56">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0</w:t>
            </w:r>
          </w:p>
        </w:tc>
        <w:tc>
          <w:tcPr>
            <w:tcW w:w="623" w:type="dxa"/>
            <w:tcBorders>
              <w:tl2br w:val="nil"/>
              <w:tr2bl w:val="nil"/>
            </w:tcBorders>
            <w:shd w:val="clear" w:color="auto" w:fill="auto"/>
            <w:vAlign w:val="center"/>
          </w:tcPr>
          <w:p w14:paraId="451F8D16">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331EAEC1">
            <w:pPr>
              <w:keepNext w:val="0"/>
              <w:keepLines w:val="0"/>
              <w:widowControl/>
              <w:suppressLineNumbers w:val="0"/>
              <w:jc w:val="center"/>
              <w:rPr>
                <w:rFonts w:hint="default" w:ascii="Calibri Light" w:hAnsi="Calibri Light" w:cs="Calibri Light"/>
                <w:sz w:val="24"/>
                <w:szCs w:val="24"/>
              </w:rPr>
            </w:pPr>
          </w:p>
        </w:tc>
      </w:tr>
      <w:tr w14:paraId="43515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185" w:type="dxa"/>
            <w:gridSpan w:val="7"/>
            <w:tcBorders>
              <w:tl2br w:val="nil"/>
              <w:tr2bl w:val="nil"/>
            </w:tcBorders>
            <w:shd w:val="clear" w:color="auto" w:fill="D7D7D7" w:themeFill="background1" w:themeFillShade="D8"/>
            <w:vAlign w:val="center"/>
          </w:tcPr>
          <w:p w14:paraId="35A456BF">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cs="Calibri Light"/>
                <w:b/>
                <w:bCs/>
                <w:sz w:val="24"/>
                <w:szCs w:val="24"/>
              </w:rPr>
              <w:t>Gate Driver Characteristics</w:t>
            </w:r>
          </w:p>
        </w:tc>
      </w:tr>
      <w:tr w14:paraId="46C6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7EC2EBDD">
            <w:pPr>
              <w:keepNext w:val="0"/>
              <w:keepLines w:val="0"/>
              <w:widowControl/>
              <w:suppressLineNumbers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HO+</w:t>
            </w:r>
          </w:p>
        </w:tc>
        <w:tc>
          <w:tcPr>
            <w:tcW w:w="4350" w:type="dxa"/>
            <w:tcBorders>
              <w:tl2br w:val="nil"/>
              <w:tr2bl w:val="nil"/>
            </w:tcBorders>
            <w:shd w:val="clear" w:color="auto" w:fill="auto"/>
            <w:vAlign w:val="center"/>
          </w:tcPr>
          <w:p w14:paraId="0E748C15">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High-side driver source current</w:t>
            </w:r>
          </w:p>
        </w:tc>
        <w:tc>
          <w:tcPr>
            <w:tcW w:w="2540" w:type="dxa"/>
            <w:tcBorders>
              <w:tl2br w:val="nil"/>
              <w:tr2bl w:val="nil"/>
            </w:tcBorders>
            <w:shd w:val="clear" w:color="auto" w:fill="auto"/>
            <w:vAlign w:val="center"/>
          </w:tcPr>
          <w:p w14:paraId="4E7DB8C9">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HO</w:t>
            </w:r>
            <w:r>
              <w:rPr>
                <w:rFonts w:hint="default" w:ascii="Calibri Light" w:hAnsi="Calibri Light" w:eastAsia="宋体" w:cs="Calibri Light"/>
                <w:sz w:val="24"/>
                <w:szCs w:val="24"/>
              </w:rPr>
              <w:t xml:space="preserve"> = V</w:t>
            </w:r>
            <w:r>
              <w:rPr>
                <w:rFonts w:hint="default" w:ascii="Calibri Light" w:hAnsi="Calibri Light" w:eastAsia="宋体" w:cs="Calibri Light"/>
                <w:sz w:val="15"/>
                <w:szCs w:val="15"/>
              </w:rPr>
              <w:t>S</w:t>
            </w:r>
            <w:r>
              <w:rPr>
                <w:rFonts w:hint="default" w:ascii="Calibri Light" w:hAnsi="Calibri Light" w:eastAsia="宋体" w:cs="Calibri Light"/>
                <w:sz w:val="24"/>
                <w:szCs w:val="24"/>
              </w:rPr>
              <w:t xml:space="preserve"> = 0</w:t>
            </w:r>
          </w:p>
        </w:tc>
        <w:tc>
          <w:tcPr>
            <w:tcW w:w="500" w:type="dxa"/>
            <w:tcBorders>
              <w:tl2br w:val="nil"/>
              <w:tr2bl w:val="nil"/>
            </w:tcBorders>
            <w:shd w:val="clear" w:color="auto" w:fill="auto"/>
            <w:vAlign w:val="center"/>
          </w:tcPr>
          <w:p w14:paraId="0B3FB4A7">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632BA086">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160</w:t>
            </w:r>
          </w:p>
        </w:tc>
        <w:tc>
          <w:tcPr>
            <w:tcW w:w="623" w:type="dxa"/>
            <w:tcBorders>
              <w:tl2br w:val="nil"/>
              <w:tr2bl w:val="nil"/>
            </w:tcBorders>
            <w:shd w:val="clear" w:color="auto" w:fill="auto"/>
            <w:vAlign w:val="center"/>
          </w:tcPr>
          <w:p w14:paraId="31298187">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restart"/>
            <w:tcBorders>
              <w:tl2br w:val="nil"/>
              <w:tr2bl w:val="nil"/>
            </w:tcBorders>
            <w:shd w:val="clear" w:color="auto" w:fill="auto"/>
            <w:vAlign w:val="center"/>
          </w:tcPr>
          <w:p w14:paraId="6117D3F3">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A</w:t>
            </w:r>
          </w:p>
        </w:tc>
      </w:tr>
      <w:tr w14:paraId="64573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432E16CC">
            <w:pPr>
              <w:keepNext w:val="0"/>
              <w:keepLines w:val="0"/>
              <w:widowControl/>
              <w:suppressLineNumbers w:val="0"/>
              <w:jc w:val="center"/>
              <w:rPr>
                <w:rFonts w:hint="default" w:ascii="Calibri Light" w:hAnsi="Calibri Light" w:eastAsia="宋体" w:cs="Calibri Light"/>
                <w:sz w:val="24"/>
                <w:szCs w:val="24"/>
                <w:lang w:val="en-US" w:eastAsia="zh-CN"/>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HO−</w:t>
            </w:r>
          </w:p>
        </w:tc>
        <w:tc>
          <w:tcPr>
            <w:tcW w:w="4350" w:type="dxa"/>
            <w:tcBorders>
              <w:tl2br w:val="nil"/>
              <w:tr2bl w:val="nil"/>
            </w:tcBorders>
            <w:shd w:val="clear" w:color="auto" w:fill="auto"/>
            <w:vAlign w:val="center"/>
          </w:tcPr>
          <w:p w14:paraId="50091699">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High-side driver sink current</w:t>
            </w:r>
          </w:p>
        </w:tc>
        <w:tc>
          <w:tcPr>
            <w:tcW w:w="2540" w:type="dxa"/>
            <w:tcBorders>
              <w:tl2br w:val="nil"/>
              <w:tr2bl w:val="nil"/>
            </w:tcBorders>
            <w:shd w:val="clear" w:color="auto" w:fill="auto"/>
            <w:vAlign w:val="center"/>
          </w:tcPr>
          <w:p w14:paraId="33EF1041">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HO</w:t>
            </w:r>
            <w:r>
              <w:rPr>
                <w:rFonts w:hint="default" w:ascii="Calibri Light" w:hAnsi="Calibri Light" w:eastAsia="宋体" w:cs="Calibri Light"/>
                <w:sz w:val="24"/>
                <w:szCs w:val="24"/>
              </w:rPr>
              <w:t xml:space="preserve"> = V</w:t>
            </w:r>
            <w:r>
              <w:rPr>
                <w:rFonts w:hint="default" w:ascii="Calibri Light" w:hAnsi="Calibri Light" w:eastAsia="宋体" w:cs="Calibri Light"/>
                <w:sz w:val="15"/>
                <w:szCs w:val="15"/>
              </w:rPr>
              <w:t>B</w:t>
            </w:r>
            <w:r>
              <w:rPr>
                <w:rFonts w:hint="default" w:ascii="Calibri Light" w:hAnsi="Calibri Light" w:eastAsia="宋体" w:cs="Calibri Light"/>
                <w:sz w:val="24"/>
                <w:szCs w:val="24"/>
              </w:rPr>
              <w:t xml:space="preserve"> = 12 V</w:t>
            </w:r>
          </w:p>
        </w:tc>
        <w:tc>
          <w:tcPr>
            <w:tcW w:w="500" w:type="dxa"/>
            <w:tcBorders>
              <w:tl2br w:val="nil"/>
              <w:tr2bl w:val="nil"/>
            </w:tcBorders>
            <w:shd w:val="clear" w:color="auto" w:fill="auto"/>
            <w:vAlign w:val="center"/>
          </w:tcPr>
          <w:p w14:paraId="0E44323A">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3A6ED34C">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340</w:t>
            </w:r>
          </w:p>
        </w:tc>
        <w:tc>
          <w:tcPr>
            <w:tcW w:w="623" w:type="dxa"/>
            <w:tcBorders>
              <w:tl2br w:val="nil"/>
              <w:tr2bl w:val="nil"/>
            </w:tcBorders>
            <w:shd w:val="clear" w:color="auto" w:fill="auto"/>
            <w:vAlign w:val="center"/>
          </w:tcPr>
          <w:p w14:paraId="62AC0C90">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52EDA31B">
            <w:pPr>
              <w:keepNext w:val="0"/>
              <w:keepLines w:val="0"/>
              <w:widowControl/>
              <w:suppressLineNumbers w:val="0"/>
              <w:jc w:val="center"/>
              <w:rPr>
                <w:rFonts w:hint="default" w:ascii="Calibri Light" w:hAnsi="Calibri Light" w:cs="Calibri Light"/>
                <w:sz w:val="24"/>
                <w:szCs w:val="24"/>
              </w:rPr>
            </w:pPr>
          </w:p>
        </w:tc>
      </w:tr>
      <w:tr w14:paraId="5A51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5C6CEF18">
            <w:pPr>
              <w:keepNext w:val="0"/>
              <w:keepLines w:val="0"/>
              <w:widowControl/>
              <w:suppressLineNumbers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LO+</w:t>
            </w:r>
          </w:p>
        </w:tc>
        <w:tc>
          <w:tcPr>
            <w:tcW w:w="4350" w:type="dxa"/>
            <w:tcBorders>
              <w:tl2br w:val="nil"/>
              <w:tr2bl w:val="nil"/>
            </w:tcBorders>
            <w:shd w:val="clear" w:color="auto" w:fill="auto"/>
            <w:vAlign w:val="center"/>
          </w:tcPr>
          <w:p w14:paraId="5FFBF6DE">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Low-side driver source current</w:t>
            </w:r>
          </w:p>
        </w:tc>
        <w:tc>
          <w:tcPr>
            <w:tcW w:w="2540" w:type="dxa"/>
            <w:tcBorders>
              <w:tl2br w:val="nil"/>
              <w:tr2bl w:val="nil"/>
            </w:tcBorders>
            <w:shd w:val="clear" w:color="auto" w:fill="auto"/>
            <w:vAlign w:val="center"/>
          </w:tcPr>
          <w:p w14:paraId="63493E9C">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LO</w:t>
            </w:r>
            <w:r>
              <w:rPr>
                <w:rFonts w:hint="default" w:ascii="Calibri Light" w:hAnsi="Calibri Light" w:eastAsia="宋体" w:cs="Calibri Light"/>
                <w:sz w:val="24"/>
                <w:szCs w:val="24"/>
              </w:rPr>
              <w:t xml:space="preserve"> = 0</w:t>
            </w:r>
          </w:p>
        </w:tc>
        <w:tc>
          <w:tcPr>
            <w:tcW w:w="500" w:type="dxa"/>
            <w:tcBorders>
              <w:tl2br w:val="nil"/>
              <w:tr2bl w:val="nil"/>
            </w:tcBorders>
            <w:shd w:val="clear" w:color="auto" w:fill="auto"/>
            <w:vAlign w:val="center"/>
          </w:tcPr>
          <w:p w14:paraId="00E81A0B">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53D2BEB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160</w:t>
            </w:r>
          </w:p>
        </w:tc>
        <w:tc>
          <w:tcPr>
            <w:tcW w:w="623" w:type="dxa"/>
            <w:tcBorders>
              <w:tl2br w:val="nil"/>
              <w:tr2bl w:val="nil"/>
            </w:tcBorders>
            <w:shd w:val="clear" w:color="auto" w:fill="auto"/>
            <w:vAlign w:val="center"/>
          </w:tcPr>
          <w:p w14:paraId="02E20D09">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1432445A">
            <w:pPr>
              <w:keepNext w:val="0"/>
              <w:keepLines w:val="0"/>
              <w:widowControl/>
              <w:suppressLineNumbers w:val="0"/>
              <w:jc w:val="center"/>
              <w:rPr>
                <w:rFonts w:hint="default" w:ascii="Calibri Light" w:hAnsi="Calibri Light" w:cs="Calibri Light"/>
                <w:sz w:val="24"/>
                <w:szCs w:val="24"/>
              </w:rPr>
            </w:pPr>
          </w:p>
        </w:tc>
      </w:tr>
      <w:tr w14:paraId="246CA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28F83DAA">
            <w:pPr>
              <w:keepNext w:val="0"/>
              <w:keepLines w:val="0"/>
              <w:widowControl/>
              <w:suppressLineNumbers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I</w:t>
            </w:r>
            <w:r>
              <w:rPr>
                <w:rFonts w:hint="default" w:ascii="Calibri Light" w:hAnsi="Calibri Light" w:eastAsia="宋体" w:cs="Calibri Light"/>
                <w:sz w:val="15"/>
                <w:szCs w:val="15"/>
              </w:rPr>
              <w:t>LO−</w:t>
            </w:r>
          </w:p>
        </w:tc>
        <w:tc>
          <w:tcPr>
            <w:tcW w:w="4350" w:type="dxa"/>
            <w:tcBorders>
              <w:tl2br w:val="nil"/>
              <w:tr2bl w:val="nil"/>
            </w:tcBorders>
            <w:shd w:val="clear" w:color="auto" w:fill="auto"/>
            <w:vAlign w:val="center"/>
          </w:tcPr>
          <w:p w14:paraId="4C28E418">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Low-side driver sink current</w:t>
            </w:r>
          </w:p>
        </w:tc>
        <w:tc>
          <w:tcPr>
            <w:tcW w:w="2540" w:type="dxa"/>
            <w:tcBorders>
              <w:tl2br w:val="nil"/>
              <w:tr2bl w:val="nil"/>
            </w:tcBorders>
            <w:shd w:val="clear" w:color="auto" w:fill="auto"/>
            <w:vAlign w:val="center"/>
          </w:tcPr>
          <w:p w14:paraId="6ADCABE1">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LO</w:t>
            </w:r>
            <w:r>
              <w:rPr>
                <w:rFonts w:hint="default" w:ascii="Calibri Light" w:hAnsi="Calibri Light" w:eastAsia="宋体" w:cs="Calibri Light"/>
                <w:sz w:val="24"/>
                <w:szCs w:val="24"/>
              </w:rPr>
              <w:t xml:space="preserve"> = V</w:t>
            </w:r>
            <w:r>
              <w:rPr>
                <w:rFonts w:hint="default" w:ascii="Calibri Light" w:hAnsi="Calibri Light" w:eastAsia="宋体" w:cs="Calibri Light"/>
                <w:sz w:val="15"/>
                <w:szCs w:val="15"/>
              </w:rPr>
              <w:t>CC</w:t>
            </w:r>
            <w:r>
              <w:rPr>
                <w:rFonts w:hint="default" w:ascii="Calibri Light" w:hAnsi="Calibri Light" w:eastAsia="宋体" w:cs="Calibri Light"/>
                <w:sz w:val="24"/>
                <w:szCs w:val="24"/>
              </w:rPr>
              <w:t xml:space="preserve"> = 12 V</w:t>
            </w:r>
          </w:p>
        </w:tc>
        <w:tc>
          <w:tcPr>
            <w:tcW w:w="500" w:type="dxa"/>
            <w:tcBorders>
              <w:tl2br w:val="nil"/>
              <w:tr2bl w:val="nil"/>
            </w:tcBorders>
            <w:shd w:val="clear" w:color="auto" w:fill="auto"/>
            <w:vAlign w:val="center"/>
          </w:tcPr>
          <w:p w14:paraId="005EB410">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14805DB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340</w:t>
            </w:r>
          </w:p>
        </w:tc>
        <w:tc>
          <w:tcPr>
            <w:tcW w:w="623" w:type="dxa"/>
            <w:tcBorders>
              <w:tl2br w:val="nil"/>
              <w:tr2bl w:val="nil"/>
            </w:tcBorders>
            <w:shd w:val="clear" w:color="auto" w:fill="auto"/>
            <w:vAlign w:val="center"/>
          </w:tcPr>
          <w:p w14:paraId="6C244805">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513" w:type="dxa"/>
            <w:vMerge w:val="continue"/>
            <w:tcBorders>
              <w:tl2br w:val="nil"/>
              <w:tr2bl w:val="nil"/>
            </w:tcBorders>
            <w:shd w:val="clear" w:color="auto" w:fill="auto"/>
            <w:vAlign w:val="center"/>
          </w:tcPr>
          <w:p w14:paraId="614F485A">
            <w:pPr>
              <w:keepNext w:val="0"/>
              <w:keepLines w:val="0"/>
              <w:widowControl/>
              <w:suppressLineNumbers w:val="0"/>
              <w:jc w:val="center"/>
              <w:rPr>
                <w:rFonts w:hint="default" w:ascii="Calibri Light" w:hAnsi="Calibri Light" w:cs="Calibri Light"/>
                <w:sz w:val="24"/>
                <w:szCs w:val="24"/>
              </w:rPr>
            </w:pPr>
          </w:p>
        </w:tc>
      </w:tr>
      <w:tr w14:paraId="7A1B3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340" w:hRule="atLeast"/>
          <w:jc w:val="center"/>
        </w:trPr>
        <w:tc>
          <w:tcPr>
            <w:tcW w:w="1059" w:type="dxa"/>
            <w:tcBorders>
              <w:tl2br w:val="nil"/>
              <w:tr2bl w:val="nil"/>
            </w:tcBorders>
            <w:shd w:val="clear" w:color="auto" w:fill="auto"/>
            <w:vAlign w:val="center"/>
          </w:tcPr>
          <w:p w14:paraId="501CA9C3">
            <w:pPr>
              <w:keepNext w:val="0"/>
              <w:keepLines w:val="0"/>
              <w:widowControl/>
              <w:suppressLineNumbers w:val="0"/>
              <w:jc w:val="center"/>
              <w:rPr>
                <w:rFonts w:hint="default" w:ascii="Calibri Light" w:hAnsi="Calibri Light" w:eastAsia="宋体"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SN</w:t>
            </w:r>
          </w:p>
        </w:tc>
        <w:tc>
          <w:tcPr>
            <w:tcW w:w="4350" w:type="dxa"/>
            <w:tcBorders>
              <w:tl2br w:val="nil"/>
              <w:tr2bl w:val="nil"/>
            </w:tcBorders>
            <w:shd w:val="clear" w:color="auto" w:fill="auto"/>
            <w:vAlign w:val="center"/>
          </w:tcPr>
          <w:p w14:paraId="0F923D61">
            <w:pPr>
              <w:keepNext w:val="0"/>
              <w:keepLines w:val="0"/>
              <w:widowControl/>
              <w:suppressLineNumbers w:val="0"/>
              <w:jc w:val="left"/>
              <w:rPr>
                <w:rFonts w:hint="default" w:ascii="Calibri Light" w:hAnsi="Calibri Light" w:cs="Calibri Light"/>
                <w:sz w:val="24"/>
                <w:szCs w:val="24"/>
              </w:rPr>
            </w:pPr>
            <w:r>
              <w:rPr>
                <w:rFonts w:hint="default" w:ascii="Calibri Light" w:hAnsi="Calibri Light" w:eastAsia="宋体" w:cs="Calibri Light"/>
                <w:sz w:val="24"/>
                <w:szCs w:val="24"/>
              </w:rPr>
              <w:t>Allowable negative VS voltage during normal HO operation</w:t>
            </w:r>
          </w:p>
        </w:tc>
        <w:tc>
          <w:tcPr>
            <w:tcW w:w="2540" w:type="dxa"/>
            <w:tcBorders>
              <w:tl2br w:val="nil"/>
              <w:tr2bl w:val="nil"/>
            </w:tcBorders>
            <w:shd w:val="clear" w:color="auto" w:fill="auto"/>
            <w:vAlign w:val="center"/>
          </w:tcPr>
          <w:p w14:paraId="10F3E4EE">
            <w:pPr>
              <w:keepNext w:val="0"/>
              <w:keepLines w:val="0"/>
              <w:widowControl/>
              <w:suppressLineNumbers w:val="0"/>
              <w:jc w:val="center"/>
              <w:rPr>
                <w:rFonts w:hint="default" w:ascii="Calibri Light" w:hAnsi="Calibri Light" w:cs="Calibri Light"/>
                <w:sz w:val="24"/>
                <w:szCs w:val="24"/>
              </w:rPr>
            </w:pPr>
            <w:r>
              <w:rPr>
                <w:rFonts w:hint="default" w:ascii="Calibri Light" w:hAnsi="Calibri Light" w:eastAsia="宋体" w:cs="Calibri Light"/>
                <w:sz w:val="24"/>
                <w:szCs w:val="24"/>
              </w:rPr>
              <w:t>V</w:t>
            </w:r>
            <w:r>
              <w:rPr>
                <w:rFonts w:hint="default" w:ascii="Calibri Light" w:hAnsi="Calibri Light" w:eastAsia="宋体" w:cs="Calibri Light"/>
                <w:sz w:val="15"/>
                <w:szCs w:val="15"/>
              </w:rPr>
              <w:t>BS</w:t>
            </w:r>
            <w:r>
              <w:rPr>
                <w:rFonts w:hint="default" w:ascii="Calibri Light" w:hAnsi="Calibri Light" w:eastAsia="宋体" w:cs="Calibri Light"/>
                <w:sz w:val="24"/>
                <w:szCs w:val="24"/>
              </w:rPr>
              <w:t xml:space="preserve"> = 12 V</w:t>
            </w:r>
          </w:p>
        </w:tc>
        <w:tc>
          <w:tcPr>
            <w:tcW w:w="500" w:type="dxa"/>
            <w:tcBorders>
              <w:tl2br w:val="nil"/>
              <w:tr2bl w:val="nil"/>
            </w:tcBorders>
            <w:shd w:val="clear" w:color="auto" w:fill="auto"/>
            <w:vAlign w:val="center"/>
          </w:tcPr>
          <w:p w14:paraId="4228F654">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kern w:val="0"/>
                <w:sz w:val="24"/>
                <w:szCs w:val="24"/>
                <w:lang w:val="en-US" w:eastAsia="zh-CN" w:bidi="ar"/>
              </w:rPr>
              <w:t>—</w:t>
            </w:r>
          </w:p>
        </w:tc>
        <w:tc>
          <w:tcPr>
            <w:tcW w:w="600" w:type="dxa"/>
            <w:tcBorders>
              <w:tl2br w:val="nil"/>
              <w:tr2bl w:val="nil"/>
            </w:tcBorders>
            <w:shd w:val="clear" w:color="auto" w:fill="auto"/>
            <w:vAlign w:val="center"/>
          </w:tcPr>
          <w:p w14:paraId="56081E0E">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sz w:val="24"/>
                <w:szCs w:val="24"/>
              </w:rPr>
              <w:t>-10</w:t>
            </w:r>
          </w:p>
        </w:tc>
        <w:tc>
          <w:tcPr>
            <w:tcW w:w="623" w:type="dxa"/>
            <w:tcBorders>
              <w:tl2br w:val="nil"/>
              <w:tr2bl w:val="nil"/>
            </w:tcBorders>
            <w:shd w:val="clear" w:color="auto" w:fill="auto"/>
            <w:vAlign w:val="center"/>
          </w:tcPr>
          <w:p w14:paraId="620072EA">
            <w:pPr>
              <w:keepNext w:val="0"/>
              <w:keepLines w:val="0"/>
              <w:widowControl/>
              <w:suppressLineNumbers w:val="0"/>
              <w:jc w:val="center"/>
              <w:rPr>
                <w:rFonts w:hint="default" w:ascii="Calibri Light" w:hAnsi="Calibri Light" w:eastAsia="宋体" w:cs="Calibri Light"/>
                <w:kern w:val="0"/>
                <w:sz w:val="24"/>
                <w:szCs w:val="24"/>
                <w:lang w:val="en-US" w:eastAsia="zh-CN" w:bidi="ar"/>
              </w:rPr>
            </w:pPr>
            <w:r>
              <w:rPr>
                <w:rFonts w:hint="default" w:ascii="Calibri Light" w:hAnsi="Calibri Light" w:eastAsia="宋体" w:cs="Calibri Light"/>
                <w:sz w:val="24"/>
                <w:szCs w:val="24"/>
              </w:rPr>
              <w:t>-8</w:t>
            </w:r>
          </w:p>
        </w:tc>
        <w:tc>
          <w:tcPr>
            <w:tcW w:w="513" w:type="dxa"/>
            <w:tcBorders>
              <w:tl2br w:val="nil"/>
              <w:tr2bl w:val="nil"/>
            </w:tcBorders>
            <w:shd w:val="clear" w:color="auto" w:fill="auto"/>
            <w:vAlign w:val="center"/>
          </w:tcPr>
          <w:p w14:paraId="480F9EC1">
            <w:pPr>
              <w:keepNext w:val="0"/>
              <w:keepLines w:val="0"/>
              <w:widowControl/>
              <w:suppressLineNumbers w:val="0"/>
              <w:jc w:val="center"/>
              <w:rPr>
                <w:rFonts w:hint="default" w:ascii="Calibri Light" w:hAnsi="Calibri Light" w:cs="Calibri Light" w:eastAsiaTheme="minorEastAsia"/>
                <w:sz w:val="24"/>
                <w:szCs w:val="24"/>
                <w:lang w:val="en-US" w:eastAsia="zh-CN"/>
              </w:rPr>
            </w:pPr>
            <w:r>
              <w:rPr>
                <w:rFonts w:hint="default" w:ascii="Calibri Light" w:hAnsi="Calibri Light" w:cs="Calibri Light"/>
                <w:sz w:val="24"/>
                <w:szCs w:val="24"/>
                <w:lang w:val="en-US" w:eastAsia="zh-CN"/>
              </w:rPr>
              <w:t>V</w:t>
            </w:r>
          </w:p>
        </w:tc>
      </w:tr>
    </w:tbl>
    <w:p w14:paraId="57283301">
      <w:pPr>
        <w:numPr>
          <w:ilvl w:val="0"/>
          <w:numId w:val="0"/>
        </w:numPr>
        <w:bidi w:val="0"/>
        <w:ind w:leftChars="0"/>
        <w:jc w:val="left"/>
        <w:rPr>
          <w:rFonts w:hint="eastAsia" w:eastAsia="宋体"/>
          <w:lang w:val="en-US" w:eastAsia="zh-CN"/>
        </w:rPr>
      </w:pPr>
    </w:p>
    <w:p w14:paraId="31F765D7">
      <w:pPr>
        <w:numPr>
          <w:ilvl w:val="0"/>
          <w:numId w:val="4"/>
        </w:numPr>
        <w:bidi w:val="0"/>
        <w:ind w:left="0" w:leftChars="0" w:firstLine="0" w:firstLineChars="0"/>
        <w:jc w:val="left"/>
      </w:pPr>
      <w:r>
        <w:rPr>
          <w:rFonts w:hint="default" w:ascii="Arial Black" w:hAnsi="Arial Black" w:cs="Arial Black"/>
          <w:sz w:val="32"/>
          <w:szCs w:val="32"/>
          <w:lang w:val="en-US" w:eastAsia="zh-CN"/>
        </w:rPr>
        <w:t>Function Description</w:t>
      </w:r>
    </w:p>
    <w:p w14:paraId="60D59CF1">
      <w:pPr>
        <w:numPr>
          <w:ilvl w:val="0"/>
          <w:numId w:val="0"/>
        </w:numPr>
        <w:bidi w:val="0"/>
        <w:ind w:leftChars="0"/>
        <w:jc w:val="left"/>
      </w:pPr>
    </w:p>
    <w:p w14:paraId="1C423E76">
      <w:pPr>
        <w:keepNext w:val="0"/>
        <w:keepLines w:val="0"/>
        <w:pageBreakBefore w:val="0"/>
        <w:widowControl w:val="0"/>
        <w:kinsoku/>
        <w:wordWrap/>
        <w:overflowPunct/>
        <w:topLinePunct w:val="0"/>
        <w:autoSpaceDE/>
        <w:autoSpaceDN/>
        <w:bidi w:val="0"/>
        <w:adjustRightInd/>
        <w:snapToGrid/>
        <w:textAlignment w:val="auto"/>
        <w:rPr>
          <w:rFonts w:hint="eastAsia" w:asciiTheme="minorHAnsi" w:hAnsiTheme="minorHAnsi" w:eastAsiaTheme="minorEastAsia" w:cstheme="minorBidi"/>
          <w:kern w:val="2"/>
          <w:sz w:val="21"/>
          <w:szCs w:val="24"/>
          <w:lang w:val="en-US" w:eastAsia="zh-CN" w:bidi="ar-SA"/>
        </w:rPr>
      </w:pPr>
      <w:r>
        <w:rPr>
          <w:rFonts w:hint="eastAsia" w:ascii="宋体" w:hAnsi="宋体" w:eastAsia="宋体" w:cs="宋体"/>
          <w:b/>
          <w:bCs/>
          <w:kern w:val="2"/>
          <w:sz w:val="18"/>
          <w:szCs w:val="18"/>
          <w:lang w:val="en-US" w:eastAsia="zh-CN" w:bidi="ar-SA"/>
        </w:rPr>
        <w:t>●</w:t>
      </w:r>
      <w:r>
        <w:rPr>
          <w:rFonts w:hint="eastAsia" w:ascii="Arial" w:hAnsi="Arial" w:cs="Arial"/>
          <w:b/>
          <w:bCs/>
          <w:kern w:val="2"/>
          <w:sz w:val="21"/>
          <w:szCs w:val="24"/>
          <w:lang w:val="en-US" w:eastAsia="zh-CN" w:bidi="ar-SA"/>
        </w:rPr>
        <w:t xml:space="preserve"> </w:t>
      </w:r>
      <w:r>
        <w:rPr>
          <w:rFonts w:hint="default" w:ascii="Arial" w:hAnsi="Arial" w:cs="Arial" w:eastAsiaTheme="minorEastAsia"/>
          <w:b/>
          <w:bCs/>
          <w:kern w:val="2"/>
          <w:sz w:val="24"/>
          <w:szCs w:val="24"/>
          <w:lang w:val="en-US" w:eastAsia="zh-CN" w:bidi="ar-SA"/>
        </w:rPr>
        <w:t>Low-side Supply VCC and Undervoltage Lockout (UVLO)</w:t>
      </w:r>
    </w:p>
    <w:p w14:paraId="1ADD1823">
      <w:pPr>
        <w:keepNext w:val="0"/>
        <w:keepLines w:val="0"/>
        <w:pageBreakBefore w:val="0"/>
        <w:widowControl w:val="0"/>
        <w:kinsoku/>
        <w:wordWrap/>
        <w:overflowPunct/>
        <w:topLinePunct w:val="0"/>
        <w:autoSpaceDE/>
        <w:autoSpaceDN/>
        <w:bidi w:val="0"/>
        <w:adjustRightInd/>
        <w:snapToGrid/>
        <w:spacing w:before="95" w:beforeLines="30" w:after="95" w:afterLines="30"/>
        <w:textAlignment w:val="auto"/>
        <w:rPr>
          <w:rFonts w:hint="default" w:ascii="Calibri Light" w:hAnsi="Calibri Light" w:cs="Calibri Light" w:eastAsiaTheme="minorEastAsia"/>
          <w:kern w:val="2"/>
          <w:sz w:val="24"/>
          <w:szCs w:val="24"/>
          <w:lang w:val="en-US" w:eastAsia="zh-CN" w:bidi="ar-SA"/>
        </w:rPr>
      </w:pPr>
      <w:r>
        <w:rPr>
          <w:rFonts w:hint="default" w:ascii="Calibri Light" w:hAnsi="Calibri Light" w:cs="Calibri Light" w:eastAsiaTheme="minorEastAsia"/>
          <w:kern w:val="2"/>
          <w:sz w:val="24"/>
          <w:szCs w:val="24"/>
          <w:lang w:val="en-US" w:eastAsia="zh-CN" w:bidi="ar-SA"/>
        </w:rPr>
        <w:t>VCC is the power supply for the low-side circuitry, providing the necessary driving energy for the input logic circuits and the low-side output stage. The recommended operating voltage range for VCC is 10 V–18 V.</w:t>
      </w:r>
    </w:p>
    <w:p w14:paraId="5971B31F">
      <w:pPr>
        <w:keepNext w:val="0"/>
        <w:keepLines w:val="0"/>
        <w:pageBreakBefore w:val="0"/>
        <w:widowControl w:val="0"/>
        <w:kinsoku/>
        <w:wordWrap/>
        <w:overflowPunct/>
        <w:topLinePunct w:val="0"/>
        <w:autoSpaceDE/>
        <w:autoSpaceDN/>
        <w:bidi w:val="0"/>
        <w:adjustRightInd/>
        <w:snapToGrid/>
        <w:spacing w:before="95" w:beforeLines="30" w:after="95" w:afterLines="30"/>
        <w:textAlignment w:val="auto"/>
        <w:rPr>
          <w:rFonts w:hint="default" w:ascii="Calibri Light" w:hAnsi="Calibri Light" w:cs="Calibri Light" w:eastAsiaTheme="minorEastAsia"/>
          <w:kern w:val="2"/>
          <w:sz w:val="24"/>
          <w:szCs w:val="24"/>
          <w:lang w:val="en-US" w:eastAsia="zh-CN" w:bidi="ar-SA"/>
        </w:rPr>
      </w:pPr>
      <w:r>
        <w:rPr>
          <w:rFonts w:hint="default" w:ascii="Calibri Light" w:hAnsi="Calibri Light" w:cs="Calibri Light" w:eastAsiaTheme="minorEastAsia"/>
          <w:kern w:val="2"/>
          <w:sz w:val="24"/>
          <w:szCs w:val="24"/>
          <w:lang w:val="en-US" w:eastAsia="zh-CN" w:bidi="ar-SA"/>
        </w:rPr>
        <w:t>The built-in undervoltage lockout (UVLO) circuit ensures that the IC operates within a sufficiently high supply voltage range, preventing damage to MOSFETs/IGBTs caused by thermal dissipation due to low driving voltage.</w:t>
      </w:r>
    </w:p>
    <w:p w14:paraId="043067F8">
      <w:pPr>
        <w:keepNext w:val="0"/>
        <w:keepLines w:val="0"/>
        <w:pageBreakBefore w:val="0"/>
        <w:widowControl w:val="0"/>
        <w:kinsoku/>
        <w:wordWrap/>
        <w:overflowPunct/>
        <w:topLinePunct w:val="0"/>
        <w:autoSpaceDE/>
        <w:autoSpaceDN/>
        <w:bidi w:val="0"/>
        <w:adjustRightInd/>
        <w:snapToGrid/>
        <w:spacing w:before="95" w:beforeLines="30" w:after="95" w:afterLines="30"/>
        <w:textAlignment w:val="auto"/>
        <w:rPr>
          <w:rFonts w:hint="default" w:ascii="Calibri Light" w:hAnsi="Calibri Light" w:cs="Calibri Light" w:eastAsiaTheme="minorEastAsia"/>
          <w:kern w:val="2"/>
          <w:sz w:val="24"/>
          <w:szCs w:val="24"/>
          <w:lang w:val="en-US" w:eastAsia="zh-CN" w:bidi="ar-SA"/>
        </w:rPr>
      </w:pPr>
    </w:p>
    <w:p w14:paraId="5EA43F8B">
      <w:pPr>
        <w:keepNext w:val="0"/>
        <w:keepLines w:val="0"/>
        <w:pageBreakBefore w:val="0"/>
        <w:widowControl w:val="0"/>
        <w:kinsoku/>
        <w:wordWrap/>
        <w:overflowPunct/>
        <w:topLinePunct w:val="0"/>
        <w:autoSpaceDE/>
        <w:autoSpaceDN/>
        <w:bidi w:val="0"/>
        <w:adjustRightInd/>
        <w:snapToGrid/>
        <w:spacing w:before="95" w:beforeLines="30" w:after="95" w:afterLines="30"/>
        <w:textAlignment w:val="auto"/>
        <w:rPr>
          <w:rFonts w:hint="default" w:ascii="Calibri Light" w:hAnsi="Calibri Light" w:cs="Calibri Light" w:eastAsiaTheme="minorEastAsia"/>
          <w:kern w:val="2"/>
          <w:sz w:val="24"/>
          <w:szCs w:val="24"/>
          <w:lang w:val="en-US" w:eastAsia="zh-CN" w:bidi="ar-SA"/>
        </w:rPr>
      </w:pPr>
      <w:r>
        <w:rPr>
          <w:rFonts w:hint="default" w:ascii="Calibri Light" w:hAnsi="Calibri Light" w:cs="Calibri Light" w:eastAsiaTheme="minorEastAsia"/>
          <w:kern w:val="2"/>
          <w:sz w:val="24"/>
          <w:szCs w:val="24"/>
          <w:lang w:val="en-US" w:eastAsia="zh-CN" w:bidi="ar-SA"/>
        </w:rPr>
        <w:t>As shown in the figure below, when VCC rises and exceeds the threshold voltage VCCUV+ = 9.5 V, the low-side control circuit is unlocked and begins operating, and LO starts outputting. Conversely, when VCC falls below the threshold voltage VCCUV− = 8.8 V, the low-side circuit is locked, the IC stops operating, and LO ceases output.</w:t>
      </w:r>
    </w:p>
    <w:p w14:paraId="521CB4A3">
      <w:pPr>
        <w:bidi w:val="0"/>
        <w:rPr>
          <w:rFonts w:hint="eastAsia" w:asciiTheme="minorHAnsi" w:hAnsiTheme="minorHAnsi" w:eastAsiaTheme="minorEastAsia" w:cstheme="minorBidi"/>
          <w:kern w:val="2"/>
          <w:sz w:val="21"/>
          <w:szCs w:val="24"/>
          <w:lang w:val="en-US" w:eastAsia="zh-CN" w:bidi="ar-SA"/>
        </w:rPr>
      </w:pPr>
      <w:r>
        <w:drawing>
          <wp:anchor distT="0" distB="0" distL="114300" distR="114300" simplePos="0" relativeHeight="251664384" behindDoc="1" locked="0" layoutInCell="1" allowOverlap="1">
            <wp:simplePos x="0" y="0"/>
            <wp:positionH relativeFrom="column">
              <wp:posOffset>990600</wp:posOffset>
            </wp:positionH>
            <wp:positionV relativeFrom="paragraph">
              <wp:posOffset>31750</wp:posOffset>
            </wp:positionV>
            <wp:extent cx="4616450" cy="2696845"/>
            <wp:effectExtent l="0" t="0" r="635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616450" cy="2696845"/>
                    </a:xfrm>
                    <a:prstGeom prst="rect">
                      <a:avLst/>
                    </a:prstGeom>
                    <a:noFill/>
                    <a:ln>
                      <a:noFill/>
                    </a:ln>
                  </pic:spPr>
                </pic:pic>
              </a:graphicData>
            </a:graphic>
          </wp:anchor>
        </w:drawing>
      </w:r>
    </w:p>
    <w:p w14:paraId="4B48CA40">
      <w:pPr>
        <w:bidi w:val="0"/>
        <w:rPr>
          <w:rFonts w:hint="eastAsia"/>
          <w:lang w:val="en-US" w:eastAsia="zh-CN"/>
        </w:rPr>
      </w:pPr>
    </w:p>
    <w:p w14:paraId="1ED34534">
      <w:pPr>
        <w:bidi w:val="0"/>
        <w:rPr>
          <w:rFonts w:hint="eastAsia"/>
          <w:lang w:val="en-US" w:eastAsia="zh-CN"/>
        </w:rPr>
      </w:pPr>
    </w:p>
    <w:p w14:paraId="484A888D">
      <w:pPr>
        <w:bidi w:val="0"/>
        <w:rPr>
          <w:rFonts w:hint="eastAsia"/>
          <w:lang w:val="en-US" w:eastAsia="zh-CN"/>
        </w:rPr>
      </w:pPr>
    </w:p>
    <w:p w14:paraId="049DC361">
      <w:pPr>
        <w:bidi w:val="0"/>
        <w:rPr>
          <w:rFonts w:hint="eastAsia"/>
          <w:lang w:val="en-US" w:eastAsia="zh-CN"/>
        </w:rPr>
      </w:pPr>
    </w:p>
    <w:p w14:paraId="4DFF25B9">
      <w:pPr>
        <w:bidi w:val="0"/>
        <w:rPr>
          <w:rFonts w:hint="eastAsia"/>
          <w:lang w:val="en-US" w:eastAsia="zh-CN"/>
        </w:rPr>
      </w:pPr>
    </w:p>
    <w:p w14:paraId="4EB1837D">
      <w:pPr>
        <w:bidi w:val="0"/>
        <w:rPr>
          <w:rFonts w:hint="eastAsia"/>
          <w:lang w:val="en-US" w:eastAsia="zh-CN"/>
        </w:rPr>
      </w:pPr>
    </w:p>
    <w:p w14:paraId="4CE1162A">
      <w:pPr>
        <w:bidi w:val="0"/>
        <w:rPr>
          <w:rFonts w:hint="eastAsia"/>
          <w:lang w:val="en-US" w:eastAsia="zh-CN"/>
        </w:rPr>
      </w:pPr>
    </w:p>
    <w:p w14:paraId="48DABC62">
      <w:pPr>
        <w:bidi w:val="0"/>
        <w:rPr>
          <w:rFonts w:hint="eastAsia"/>
          <w:lang w:val="en-US" w:eastAsia="zh-CN"/>
        </w:rPr>
      </w:pPr>
    </w:p>
    <w:p w14:paraId="7F8203A2">
      <w:pPr>
        <w:bidi w:val="0"/>
        <w:rPr>
          <w:rFonts w:hint="eastAsia"/>
          <w:lang w:val="en-US" w:eastAsia="zh-CN"/>
        </w:rPr>
      </w:pPr>
    </w:p>
    <w:p w14:paraId="638F563A">
      <w:pPr>
        <w:bidi w:val="0"/>
        <w:rPr>
          <w:rFonts w:hint="eastAsia"/>
          <w:lang w:val="en-US" w:eastAsia="zh-CN"/>
        </w:rPr>
      </w:pPr>
    </w:p>
    <w:p w14:paraId="4111E970">
      <w:pPr>
        <w:bidi w:val="0"/>
        <w:rPr>
          <w:rFonts w:hint="eastAsia"/>
          <w:lang w:val="en-US" w:eastAsia="zh-CN"/>
        </w:rPr>
      </w:pPr>
    </w:p>
    <w:p w14:paraId="6DB5AB7A">
      <w:pPr>
        <w:bidi w:val="0"/>
        <w:rPr>
          <w:rFonts w:hint="eastAsia"/>
          <w:lang w:val="en-US" w:eastAsia="zh-CN"/>
        </w:rPr>
      </w:pPr>
    </w:p>
    <w:p w14:paraId="6C5C6CC2">
      <w:pPr>
        <w:bidi w:val="0"/>
        <w:rPr>
          <w:rFonts w:hint="eastAsia"/>
          <w:lang w:val="en-US" w:eastAsia="zh-CN"/>
        </w:rPr>
      </w:pPr>
    </w:p>
    <w:p w14:paraId="2B432769">
      <w:pPr>
        <w:bidi w:val="0"/>
        <w:rPr>
          <w:rFonts w:hint="eastAsia"/>
          <w:lang w:val="en-US" w:eastAsia="zh-CN"/>
        </w:rPr>
      </w:pPr>
    </w:p>
    <w:p w14:paraId="68C3D79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Arial" w:hAnsi="Arial" w:cs="Arial"/>
          <w:b/>
          <w:bCs w:val="0"/>
          <w:sz w:val="21"/>
          <w:szCs w:val="21"/>
        </w:rPr>
      </w:pPr>
      <w:r>
        <w:rPr>
          <w:rFonts w:hint="eastAsia" w:ascii="宋体" w:hAnsi="宋体" w:eastAsia="宋体" w:cs="宋体"/>
          <w:b/>
          <w:bCs/>
          <w:kern w:val="2"/>
          <w:sz w:val="18"/>
          <w:szCs w:val="18"/>
          <w:lang w:val="en-US" w:eastAsia="zh-CN" w:bidi="ar-SA"/>
        </w:rPr>
        <w:t xml:space="preserve">● </w:t>
      </w:r>
      <w:r>
        <w:rPr>
          <w:rStyle w:val="9"/>
          <w:rFonts w:hint="default" w:ascii="Arial" w:hAnsi="Arial" w:cs="Arial"/>
          <w:b/>
          <w:bCs w:val="0"/>
          <w:sz w:val="24"/>
          <w:szCs w:val="24"/>
        </w:rPr>
        <w:t>High-side Supply VBS (VB1-VS1, VB2-VS2, VB3-VS3) and Undervoltage Lockout (UVLO)</w:t>
      </w:r>
    </w:p>
    <w:p w14:paraId="54FD19C9">
      <w:pPr>
        <w:pStyle w:val="5"/>
        <w:keepNext w:val="0"/>
        <w:keepLines w:val="0"/>
        <w:pageBreakBefore w:val="0"/>
        <w:widowControl/>
        <w:suppressLineNumbers w:val="0"/>
        <w:kinsoku/>
        <w:wordWrap/>
        <w:overflowPunct/>
        <w:topLinePunct w:val="0"/>
        <w:autoSpaceDE/>
        <w:autoSpaceDN/>
        <w:bidi w:val="0"/>
        <w:adjustRightInd/>
        <w:snapToGrid/>
        <w:spacing w:before="95" w:beforeLines="30" w:beforeAutospacing="0" w:after="95" w:afterLines="30" w:afterAutospacing="0"/>
        <w:textAlignment w:val="auto"/>
        <w:rPr>
          <w:rFonts w:hint="default" w:ascii="Calibri Light" w:hAnsi="Calibri Light" w:cs="Calibri Light"/>
        </w:rPr>
      </w:pPr>
      <w:r>
        <w:rPr>
          <w:rFonts w:hint="default" w:ascii="Calibri Light" w:hAnsi="Calibri Light" w:cs="Calibri Light"/>
        </w:rPr>
        <w:t xml:space="preserve">The VBS supply powers the high-side circuitry, where </w:t>
      </w:r>
      <w:r>
        <w:rPr>
          <w:rStyle w:val="9"/>
          <w:rFonts w:hint="default" w:ascii="Calibri Light" w:hAnsi="Calibri Light" w:cs="Calibri Light"/>
        </w:rPr>
        <w:t>VBS1 (VB1-VS1), VBS2 (VB2-VS2), and VBS3 (VB3-VS3)</w:t>
      </w:r>
      <w:r>
        <w:rPr>
          <w:rFonts w:hint="default" w:ascii="Calibri Light" w:hAnsi="Calibri Light" w:cs="Calibri Light"/>
        </w:rPr>
        <w:t xml:space="preserve"> correspond to the high-side driver supplies for phase 1, phase 2, and phase 3, respectively.</w:t>
      </w:r>
    </w:p>
    <w:p w14:paraId="03302B21">
      <w:pPr>
        <w:pStyle w:val="5"/>
        <w:keepNext w:val="0"/>
        <w:keepLines w:val="0"/>
        <w:pageBreakBefore w:val="0"/>
        <w:widowControl/>
        <w:suppressLineNumbers w:val="0"/>
        <w:kinsoku/>
        <w:wordWrap/>
        <w:overflowPunct/>
        <w:topLinePunct w:val="0"/>
        <w:autoSpaceDE/>
        <w:autoSpaceDN/>
        <w:bidi w:val="0"/>
        <w:adjustRightInd/>
        <w:snapToGrid/>
        <w:spacing w:before="95" w:beforeLines="30" w:beforeAutospacing="0" w:after="95" w:afterLines="30" w:afterAutospacing="0"/>
        <w:textAlignment w:val="auto"/>
        <w:rPr>
          <w:rFonts w:hint="default" w:ascii="Calibri Light" w:hAnsi="Calibri Light" w:cs="Calibri Light"/>
        </w:rPr>
      </w:pPr>
      <w:r>
        <w:rPr>
          <w:rFonts w:hint="default" w:ascii="Calibri Light" w:hAnsi="Calibri Light" w:cs="Calibri Light"/>
        </w:rPr>
        <w:t>The entire high-side circuit, powered by the floating supply VBS, references COM as the ground and follows the source/emitter voltage of the external power MOSFETs/IGBTs, swinging between the ground and bus voltage.</w:t>
      </w:r>
    </w:p>
    <w:p w14:paraId="41B358DB">
      <w:pPr>
        <w:pStyle w:val="5"/>
        <w:keepNext w:val="0"/>
        <w:keepLines w:val="0"/>
        <w:pageBreakBefore w:val="0"/>
        <w:widowControl/>
        <w:suppressLineNumbers w:val="0"/>
        <w:kinsoku/>
        <w:wordWrap/>
        <w:overflowPunct/>
        <w:topLinePunct w:val="0"/>
        <w:autoSpaceDE/>
        <w:autoSpaceDN/>
        <w:bidi w:val="0"/>
        <w:adjustRightInd/>
        <w:snapToGrid/>
        <w:spacing w:before="95" w:beforeLines="30" w:beforeAutospacing="0" w:after="95" w:afterLines="30" w:afterAutospacing="0"/>
        <w:textAlignment w:val="auto"/>
        <w:rPr>
          <w:rFonts w:hint="default" w:ascii="Calibri Light" w:hAnsi="Calibri Light" w:cs="Calibri Light"/>
        </w:rPr>
      </w:pPr>
      <w:r>
        <w:rPr>
          <w:rFonts w:hint="default" w:ascii="Calibri Light" w:hAnsi="Calibri Light" w:cs="Calibri Light"/>
        </w:rPr>
        <w:t>Because the high-side circuitry consumes very low quiescent current, it can be powered using a bootstrap circuit connected to VCC, requiring only a small capacitor to maintain the voltage needed to drive the power devices.</w:t>
      </w:r>
    </w:p>
    <w:p w14:paraId="34F532B3">
      <w:pPr>
        <w:pStyle w:val="5"/>
        <w:keepNext w:val="0"/>
        <w:keepLines w:val="0"/>
        <w:pageBreakBefore w:val="0"/>
        <w:widowControl/>
        <w:suppressLineNumbers w:val="0"/>
        <w:kinsoku/>
        <w:wordWrap/>
        <w:overflowPunct/>
        <w:topLinePunct w:val="0"/>
        <w:autoSpaceDE/>
        <w:autoSpaceDN/>
        <w:bidi w:val="0"/>
        <w:adjustRightInd/>
        <w:snapToGrid/>
        <w:spacing w:before="95" w:beforeLines="30" w:beforeAutospacing="0" w:after="95" w:afterLines="30" w:afterAutospacing="0"/>
        <w:textAlignment w:val="auto"/>
        <w:rPr>
          <w:rFonts w:hint="eastAsia" w:eastAsiaTheme="minorEastAsia"/>
          <w:lang w:val="en-US" w:eastAsia="zh-CN"/>
        </w:rPr>
      </w:pPr>
      <w:r>
        <w:rPr>
          <w:rFonts w:hint="default" w:ascii="Calibri Light" w:hAnsi="Calibri Light" w:cs="Calibri Light"/>
        </w:rPr>
        <w:t>As shown in the figure below, the undervoltage lockout for the high-side supply VBS is similar to the low-side VCC supply. The recommended operating voltage range for VBS is 10 V–18 V</w:t>
      </w:r>
      <w:r>
        <w:rPr>
          <w:rFonts w:hint="eastAsia" w:ascii="Calibri Light" w:hAnsi="Calibri Light" w:cs="Calibri Light"/>
          <w:lang w:val="en-US" w:eastAsia="zh-CN"/>
        </w:rPr>
        <w:t>.</w:t>
      </w:r>
    </w:p>
    <w:p w14:paraId="6C5C2493">
      <w:pPr>
        <w:bidi w:val="0"/>
        <w:rPr>
          <w:rFonts w:hint="eastAsia"/>
          <w:lang w:val="en-US" w:eastAsia="zh-CN"/>
        </w:rPr>
      </w:pPr>
    </w:p>
    <w:p w14:paraId="0DB61BB7">
      <w:pPr>
        <w:bidi w:val="0"/>
        <w:rPr>
          <w:rFonts w:hint="eastAsia"/>
          <w:lang w:val="en-US" w:eastAsia="zh-CN"/>
        </w:rPr>
      </w:pPr>
      <w:r>
        <w:drawing>
          <wp:anchor distT="0" distB="0" distL="114300" distR="114300" simplePos="0" relativeHeight="251664384" behindDoc="1" locked="0" layoutInCell="1" allowOverlap="1">
            <wp:simplePos x="0" y="0"/>
            <wp:positionH relativeFrom="column">
              <wp:posOffset>832485</wp:posOffset>
            </wp:positionH>
            <wp:positionV relativeFrom="paragraph">
              <wp:posOffset>132080</wp:posOffset>
            </wp:positionV>
            <wp:extent cx="4634865" cy="2882900"/>
            <wp:effectExtent l="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4634865" cy="2882900"/>
                    </a:xfrm>
                    <a:prstGeom prst="rect">
                      <a:avLst/>
                    </a:prstGeom>
                    <a:noFill/>
                    <a:ln>
                      <a:noFill/>
                    </a:ln>
                  </pic:spPr>
                </pic:pic>
              </a:graphicData>
            </a:graphic>
          </wp:anchor>
        </w:drawing>
      </w:r>
    </w:p>
    <w:p w14:paraId="1C5C076F">
      <w:pPr>
        <w:bidi w:val="0"/>
        <w:rPr>
          <w:rFonts w:hint="eastAsia"/>
          <w:lang w:val="en-US" w:eastAsia="zh-CN"/>
        </w:rPr>
      </w:pPr>
    </w:p>
    <w:p w14:paraId="66154FB9">
      <w:pPr>
        <w:bidi w:val="0"/>
        <w:rPr>
          <w:rFonts w:hint="eastAsia"/>
          <w:lang w:val="en-US" w:eastAsia="zh-CN"/>
        </w:rPr>
      </w:pPr>
    </w:p>
    <w:p w14:paraId="6944F664">
      <w:pPr>
        <w:bidi w:val="0"/>
        <w:rPr>
          <w:rFonts w:hint="eastAsia"/>
          <w:lang w:val="en-US" w:eastAsia="zh-CN"/>
        </w:rPr>
      </w:pPr>
    </w:p>
    <w:p w14:paraId="58949697">
      <w:pPr>
        <w:bidi w:val="0"/>
        <w:rPr>
          <w:rFonts w:hint="eastAsia"/>
          <w:lang w:val="en-US" w:eastAsia="zh-CN"/>
        </w:rPr>
      </w:pPr>
    </w:p>
    <w:p w14:paraId="78DD8827">
      <w:pPr>
        <w:bidi w:val="0"/>
        <w:rPr>
          <w:rFonts w:hint="eastAsia"/>
          <w:lang w:val="en-US" w:eastAsia="zh-CN"/>
        </w:rPr>
      </w:pPr>
    </w:p>
    <w:p w14:paraId="4431295A">
      <w:pPr>
        <w:bidi w:val="0"/>
        <w:rPr>
          <w:rFonts w:hint="eastAsia"/>
          <w:lang w:val="en-US" w:eastAsia="zh-CN"/>
        </w:rPr>
      </w:pPr>
    </w:p>
    <w:p w14:paraId="08BB4AD6">
      <w:pPr>
        <w:bidi w:val="0"/>
        <w:rPr>
          <w:rFonts w:hint="eastAsia"/>
          <w:lang w:val="en-US" w:eastAsia="zh-CN"/>
        </w:rPr>
      </w:pPr>
    </w:p>
    <w:p w14:paraId="1BB37426">
      <w:pPr>
        <w:bidi w:val="0"/>
        <w:rPr>
          <w:rFonts w:hint="eastAsia"/>
          <w:lang w:val="en-US" w:eastAsia="zh-CN"/>
        </w:rPr>
      </w:pPr>
    </w:p>
    <w:p w14:paraId="2F435E51">
      <w:pPr>
        <w:bidi w:val="0"/>
        <w:rPr>
          <w:rFonts w:hint="eastAsia"/>
          <w:lang w:val="en-US" w:eastAsia="zh-CN"/>
        </w:rPr>
      </w:pPr>
    </w:p>
    <w:p w14:paraId="6D13767A">
      <w:pPr>
        <w:bidi w:val="0"/>
        <w:rPr>
          <w:rFonts w:hint="eastAsia"/>
          <w:lang w:val="en-US" w:eastAsia="zh-CN"/>
        </w:rPr>
      </w:pPr>
    </w:p>
    <w:p w14:paraId="044DD92A">
      <w:pPr>
        <w:bidi w:val="0"/>
        <w:rPr>
          <w:rFonts w:hint="eastAsia"/>
          <w:lang w:val="en-US" w:eastAsia="zh-CN"/>
        </w:rPr>
      </w:pPr>
    </w:p>
    <w:p w14:paraId="52165691">
      <w:pPr>
        <w:bidi w:val="0"/>
        <w:rPr>
          <w:rFonts w:hint="eastAsia"/>
          <w:lang w:val="en-US" w:eastAsia="zh-CN"/>
        </w:rPr>
      </w:pPr>
    </w:p>
    <w:p w14:paraId="66AF6DA2">
      <w:pPr>
        <w:bidi w:val="0"/>
        <w:rPr>
          <w:rFonts w:hint="eastAsia"/>
          <w:lang w:val="en-US" w:eastAsia="zh-CN"/>
        </w:rPr>
      </w:pPr>
    </w:p>
    <w:p w14:paraId="03F4AA41">
      <w:pPr>
        <w:tabs>
          <w:tab w:val="left" w:pos="9150"/>
        </w:tabs>
        <w:bidi w:val="0"/>
        <w:jc w:val="left"/>
        <w:rPr>
          <w:rFonts w:hint="eastAsia"/>
          <w:lang w:val="en-US" w:eastAsia="zh-CN"/>
        </w:rPr>
      </w:pPr>
    </w:p>
    <w:p w14:paraId="2D979B69">
      <w:pPr>
        <w:tabs>
          <w:tab w:val="left" w:pos="9150"/>
        </w:tabs>
        <w:bidi w:val="0"/>
        <w:jc w:val="left"/>
        <w:rPr>
          <w:rFonts w:hint="eastAsia"/>
          <w:lang w:val="en-US" w:eastAsia="zh-CN"/>
        </w:rPr>
      </w:pPr>
    </w:p>
    <w:p w14:paraId="648F0EE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Arial" w:hAnsi="Arial" w:cs="Arial"/>
          <w:b/>
          <w:bCs w:val="0"/>
          <w:sz w:val="21"/>
          <w:szCs w:val="21"/>
        </w:rPr>
      </w:pPr>
      <w:r>
        <w:rPr>
          <w:rFonts w:hint="eastAsia" w:ascii="宋体" w:hAnsi="宋体" w:eastAsia="宋体" w:cs="宋体"/>
          <w:b/>
          <w:bCs/>
          <w:kern w:val="2"/>
          <w:sz w:val="18"/>
          <w:szCs w:val="18"/>
          <w:lang w:val="en-US" w:eastAsia="zh-CN" w:bidi="ar-SA"/>
        </w:rPr>
        <w:t xml:space="preserve">● </w:t>
      </w:r>
      <w:r>
        <w:rPr>
          <w:rStyle w:val="9"/>
          <w:rFonts w:hint="default" w:ascii="Arial" w:hAnsi="Arial" w:cs="Arial"/>
          <w:b/>
          <w:bCs w:val="0"/>
          <w:sz w:val="24"/>
          <w:szCs w:val="24"/>
        </w:rPr>
        <w:t>Low-side and High-side Logic Input Control: HIN &amp; LIN (HIN1,2,3 / LIN1,2,3)</w:t>
      </w:r>
    </w:p>
    <w:p w14:paraId="21D4D96F">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textAlignment w:val="auto"/>
        <w:rPr>
          <w:rFonts w:hint="default" w:ascii="Calibri Light" w:hAnsi="Calibri Light" w:cs="Calibri Light"/>
        </w:rPr>
      </w:pPr>
      <w:r>
        <w:rPr>
          <w:rFonts w:hint="default" w:ascii="Calibri Light" w:hAnsi="Calibri Light" w:cs="Calibri Light"/>
        </w:rPr>
        <w:t>These pins provide the control signals to turn the power devices on and off. The input pulse width should ideally not be less than 400 ns. To ensure better compatibility with various controllers, the chip specifically adjusts the thresholds of the six Schmitt inverters to support logic levels as low as 3.3 V, compatible with LSTTL and CMOS logic.</w:t>
      </w:r>
    </w:p>
    <w:p w14:paraId="7EDDFF81">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textAlignment w:val="auto"/>
        <w:rPr>
          <w:rFonts w:hint="default" w:ascii="Calibri Light" w:hAnsi="Calibri Light" w:cs="Calibri Light"/>
        </w:rPr>
      </w:pPr>
      <w:r>
        <w:rPr>
          <w:rFonts w:hint="default" w:ascii="Calibri Light" w:hAnsi="Calibri Light" w:cs="Calibri Light"/>
        </w:rPr>
        <w:t>The built-in Schmitt inverters and advanced pulse filters effectively suppress abnormal short input pulses, significantly improving the system’s immunity to interference and overall reliability.</w:t>
      </w:r>
    </w:p>
    <w:p w14:paraId="43DFF002">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textAlignment w:val="auto"/>
        <w:rPr>
          <w:rFonts w:hint="default" w:ascii="Calibri Light" w:hAnsi="Calibri Light" w:cs="Calibri Light"/>
        </w:rPr>
      </w:pPr>
      <w:r>
        <w:rPr>
          <w:rFonts w:hint="default" w:ascii="Calibri Light" w:hAnsi="Calibri Light" w:cs="Calibri Light"/>
        </w:rPr>
        <w:t>Each logic input pin includes a 200 kΩ internal pull-down resistor to ensure correct input-to-output behavior under abnormal conditions such as soldering defects (cold joints) or invalid input connections.</w:t>
      </w:r>
    </w:p>
    <w:p w14:paraId="60D9531F">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textAlignment w:val="auto"/>
        <w:rPr>
          <w:rFonts w:hint="eastAsia" w:ascii="Calibri Light" w:hAnsi="Calibri Light" w:cs="Calibri Light"/>
          <w:lang w:val="en-US" w:eastAsia="zh-CN"/>
        </w:rPr>
      </w:pPr>
    </w:p>
    <w:p w14:paraId="44DF7EB7">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textAlignment w:val="auto"/>
        <w:rPr>
          <w:rFonts w:hint="default" w:ascii="Arial" w:hAnsi="Arial" w:cs="Arial" w:eastAsiaTheme="minorEastAsia"/>
          <w:b/>
          <w:bCs w:val="0"/>
          <w:sz w:val="21"/>
          <w:szCs w:val="21"/>
          <w:lang w:val="en-US" w:eastAsia="zh-CN"/>
        </w:rPr>
      </w:pPr>
      <w:r>
        <w:rPr>
          <w:rFonts w:hint="eastAsia" w:ascii="宋体" w:hAnsi="宋体" w:eastAsia="宋体" w:cs="宋体"/>
          <w:b/>
          <w:bCs/>
          <w:kern w:val="2"/>
          <w:sz w:val="18"/>
          <w:szCs w:val="18"/>
          <w:lang w:val="en-US" w:eastAsia="zh-CN" w:bidi="ar-SA"/>
        </w:rPr>
        <w:t xml:space="preserve">● </w:t>
      </w:r>
      <w:r>
        <w:rPr>
          <w:rStyle w:val="9"/>
          <w:rFonts w:hint="default" w:ascii="Arial" w:hAnsi="Arial" w:cs="Arial"/>
          <w:b/>
          <w:bCs w:val="0"/>
          <w:sz w:val="24"/>
          <w:szCs w:val="24"/>
        </w:rPr>
        <w:t>Shoot-Through Prevention</w:t>
      </w:r>
      <w:r>
        <w:rPr>
          <w:rStyle w:val="9"/>
          <w:rFonts w:hint="eastAsia" w:ascii="Arial" w:hAnsi="Arial" w:cs="Arial"/>
          <w:b/>
          <w:bCs w:val="0"/>
          <w:sz w:val="21"/>
          <w:szCs w:val="21"/>
          <w:lang w:val="en-US" w:eastAsia="zh-CN"/>
        </w:rPr>
        <w:t xml:space="preserve">  </w:t>
      </w:r>
    </w:p>
    <w:p w14:paraId="6F68DEF5">
      <w:pPr>
        <w:pStyle w:val="5"/>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textAlignment w:val="auto"/>
        <w:rPr>
          <w:rFonts w:hint="default" w:ascii="Calibri Light" w:hAnsi="Calibri Light" w:cs="Calibri Light"/>
        </w:rPr>
      </w:pPr>
      <w:r>
        <w:rPr>
          <w:rFonts w:hint="default" w:ascii="Calibri Light" w:hAnsi="Calibri Light" w:cs="Calibri Light"/>
        </w:rPr>
        <w:t>The chip features an internal protection circuit specifically designed to prevent shoot-through in the power devices. This effectively protects the MOSFETs/IGBTs from damage caused by common-mode interference on the high-side and low-side input signals. The figure below illustrates how the shoot-through protection circuit safeguards the power devices.</w:t>
      </w:r>
    </w:p>
    <w:p w14:paraId="5DFEC6BF">
      <w:pPr>
        <w:pStyle w:val="5"/>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textAlignment w:val="auto"/>
        <w:rPr>
          <w:rFonts w:hint="default" w:ascii="Calibri Light" w:hAnsi="Calibri Light" w:cs="Calibri Light"/>
        </w:rPr>
      </w:pPr>
      <w:r>
        <w:rPr>
          <w:rFonts w:hint="default" w:ascii="Calibri Light" w:hAnsi="Calibri Light" w:cs="Calibri Light"/>
        </w:rPr>
        <w:t>Shoot-through occurs when both the high-side gate driver output (HO) and the low-side gate driver output (LO) of the same half-bridge are simultaneously “high.” This condition allows a large harmful current to flow through both the high-side and low-side devices, resulting in significant power dissipation and, in severe cases, permanent damage to the devices.</w:t>
      </w:r>
    </w:p>
    <w:p w14:paraId="620CFFD2">
      <w:pPr>
        <w:pStyle w:val="5"/>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textAlignment w:val="auto"/>
        <w:rPr>
          <w:rFonts w:hint="default" w:ascii="Calibri Light" w:hAnsi="Calibri Light" w:cs="Calibri Light"/>
        </w:rPr>
      </w:pPr>
      <w:r>
        <w:rPr>
          <w:rFonts w:hint="default" w:ascii="Calibri Light" w:hAnsi="Calibri Light" w:cs="Calibri Light"/>
        </w:rPr>
        <w:t>As shown in the figure, when both the low-side input (LIN) and the high-side input (HIN) of the same phase are “high,” the internal protection circuit pulls HO and LO outputs “low,” effectively turning off the power devices. When one of the input signals goes “low,” the driver output will only return to “high” after a delay equal to the dead time.</w:t>
      </w:r>
    </w:p>
    <w:p w14:paraId="08B36FB6">
      <w:pPr>
        <w:pStyle w:val="5"/>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textAlignment w:val="auto"/>
        <w:rPr>
          <w:rFonts w:hint="default" w:ascii="Calibri Light" w:hAnsi="Calibri Light" w:cs="Calibri Light"/>
        </w:rPr>
      </w:pPr>
      <w:r>
        <w:rPr>
          <w:rFonts w:hint="default" w:ascii="Calibri Light" w:hAnsi="Calibri Light" w:cs="Calibri Light"/>
        </w:rPr>
        <w:t>This mechanism prevents excessive switching caused by harmful short input pulses, reduces power loss, and significantly lowers the risk of damage to the power devices.</w:t>
      </w:r>
    </w:p>
    <w:p w14:paraId="74DCEDB2">
      <w:pPr>
        <w:tabs>
          <w:tab w:val="left" w:pos="9150"/>
        </w:tabs>
        <w:bidi w:val="0"/>
        <w:jc w:val="left"/>
        <w:rPr>
          <w:rFonts w:hint="eastAsia"/>
          <w:lang w:val="en-US" w:eastAsia="zh-CN"/>
        </w:rPr>
      </w:pPr>
      <w:r>
        <w:drawing>
          <wp:anchor distT="0" distB="0" distL="114300" distR="114300" simplePos="0" relativeHeight="251664384" behindDoc="1" locked="0" layoutInCell="1" allowOverlap="1">
            <wp:simplePos x="0" y="0"/>
            <wp:positionH relativeFrom="column">
              <wp:posOffset>774700</wp:posOffset>
            </wp:positionH>
            <wp:positionV relativeFrom="paragraph">
              <wp:posOffset>29210</wp:posOffset>
            </wp:positionV>
            <wp:extent cx="4667250" cy="2216150"/>
            <wp:effectExtent l="0" t="0" r="6350"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4667250" cy="2216150"/>
                    </a:xfrm>
                    <a:prstGeom prst="rect">
                      <a:avLst/>
                    </a:prstGeom>
                    <a:noFill/>
                    <a:ln>
                      <a:noFill/>
                    </a:ln>
                  </pic:spPr>
                </pic:pic>
              </a:graphicData>
            </a:graphic>
          </wp:anchor>
        </w:drawing>
      </w:r>
    </w:p>
    <w:p w14:paraId="12247D39">
      <w:pPr>
        <w:tabs>
          <w:tab w:val="left" w:pos="9150"/>
        </w:tabs>
        <w:bidi w:val="0"/>
        <w:jc w:val="left"/>
        <w:rPr>
          <w:rFonts w:hint="eastAsia"/>
          <w:lang w:val="en-US" w:eastAsia="zh-CN"/>
        </w:rPr>
      </w:pPr>
    </w:p>
    <w:p w14:paraId="28D49D00">
      <w:pPr>
        <w:tabs>
          <w:tab w:val="left" w:pos="9150"/>
        </w:tabs>
        <w:bidi w:val="0"/>
        <w:jc w:val="left"/>
        <w:rPr>
          <w:rFonts w:hint="eastAsia"/>
          <w:lang w:val="en-US" w:eastAsia="zh-CN"/>
        </w:rPr>
      </w:pPr>
    </w:p>
    <w:p w14:paraId="4E9CF08A">
      <w:pPr>
        <w:tabs>
          <w:tab w:val="left" w:pos="9150"/>
        </w:tabs>
        <w:bidi w:val="0"/>
        <w:jc w:val="left"/>
        <w:rPr>
          <w:rFonts w:hint="eastAsia"/>
          <w:lang w:val="en-US" w:eastAsia="zh-CN"/>
        </w:rPr>
      </w:pPr>
    </w:p>
    <w:p w14:paraId="21CBECDD">
      <w:pPr>
        <w:tabs>
          <w:tab w:val="left" w:pos="9150"/>
        </w:tabs>
        <w:bidi w:val="0"/>
        <w:jc w:val="left"/>
        <w:rPr>
          <w:rFonts w:hint="eastAsia"/>
          <w:lang w:val="en-US" w:eastAsia="zh-CN"/>
        </w:rPr>
      </w:pPr>
    </w:p>
    <w:p w14:paraId="42B96307">
      <w:pPr>
        <w:tabs>
          <w:tab w:val="left" w:pos="9150"/>
        </w:tabs>
        <w:bidi w:val="0"/>
        <w:jc w:val="left"/>
        <w:rPr>
          <w:rFonts w:hint="eastAsia"/>
          <w:lang w:val="en-US" w:eastAsia="zh-CN"/>
        </w:rPr>
      </w:pPr>
    </w:p>
    <w:p w14:paraId="0FD7C23A">
      <w:pPr>
        <w:tabs>
          <w:tab w:val="left" w:pos="9150"/>
        </w:tabs>
        <w:bidi w:val="0"/>
        <w:jc w:val="left"/>
        <w:rPr>
          <w:rFonts w:hint="eastAsia"/>
          <w:lang w:val="en-US" w:eastAsia="zh-CN"/>
        </w:rPr>
      </w:pPr>
    </w:p>
    <w:p w14:paraId="617512C6">
      <w:pPr>
        <w:tabs>
          <w:tab w:val="left" w:pos="9150"/>
        </w:tabs>
        <w:bidi w:val="0"/>
        <w:jc w:val="left"/>
        <w:rPr>
          <w:rFonts w:hint="eastAsia"/>
          <w:lang w:val="en-US" w:eastAsia="zh-CN"/>
        </w:rPr>
      </w:pPr>
    </w:p>
    <w:p w14:paraId="597DD410">
      <w:pPr>
        <w:tabs>
          <w:tab w:val="left" w:pos="9150"/>
        </w:tabs>
        <w:bidi w:val="0"/>
        <w:jc w:val="left"/>
        <w:rPr>
          <w:rFonts w:hint="eastAsia"/>
          <w:lang w:val="en-US" w:eastAsia="zh-CN"/>
        </w:rPr>
      </w:pPr>
    </w:p>
    <w:p w14:paraId="518F367A">
      <w:pPr>
        <w:tabs>
          <w:tab w:val="left" w:pos="9150"/>
        </w:tabs>
        <w:bidi w:val="0"/>
        <w:jc w:val="left"/>
        <w:rPr>
          <w:rFonts w:hint="eastAsia"/>
          <w:lang w:val="en-US" w:eastAsia="zh-CN"/>
        </w:rPr>
      </w:pPr>
    </w:p>
    <w:p w14:paraId="09ACCBA2">
      <w:pPr>
        <w:tabs>
          <w:tab w:val="left" w:pos="9150"/>
        </w:tabs>
        <w:bidi w:val="0"/>
        <w:jc w:val="left"/>
        <w:rPr>
          <w:rFonts w:hint="eastAsia"/>
          <w:lang w:val="en-US" w:eastAsia="zh-CN"/>
        </w:rPr>
      </w:pPr>
    </w:p>
    <w:p w14:paraId="6FA546B0">
      <w:pPr>
        <w:tabs>
          <w:tab w:val="left" w:pos="9150"/>
        </w:tabs>
        <w:bidi w:val="0"/>
        <w:jc w:val="left"/>
        <w:rPr>
          <w:rFonts w:hint="eastAsia"/>
          <w:lang w:val="en-US" w:eastAsia="zh-CN"/>
        </w:rPr>
      </w:pPr>
    </w:p>
    <w:p w14:paraId="15FC9A0F">
      <w:pPr>
        <w:tabs>
          <w:tab w:val="left" w:pos="9150"/>
        </w:tabs>
        <w:bidi w:val="0"/>
        <w:jc w:val="left"/>
        <w:rPr>
          <w:rFonts w:hint="eastAsia"/>
          <w:lang w:val="en-US" w:eastAsia="zh-CN"/>
        </w:rPr>
      </w:pPr>
    </w:p>
    <w:p w14:paraId="4838112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Style w:val="9"/>
          <w:rFonts w:hint="default" w:ascii="Arial" w:hAnsi="Arial" w:cs="Arial"/>
          <w:sz w:val="21"/>
          <w:szCs w:val="21"/>
        </w:rPr>
      </w:pPr>
      <w:r>
        <w:rPr>
          <w:rFonts w:hint="eastAsia" w:ascii="宋体" w:hAnsi="宋体" w:eastAsia="宋体" w:cs="宋体"/>
          <w:b/>
          <w:bCs/>
          <w:kern w:val="2"/>
          <w:sz w:val="18"/>
          <w:szCs w:val="18"/>
          <w:lang w:val="en-US" w:eastAsia="zh-CN" w:bidi="ar-SA"/>
        </w:rPr>
        <w:t xml:space="preserve">●  </w:t>
      </w:r>
      <w:r>
        <w:rPr>
          <w:rStyle w:val="9"/>
          <w:rFonts w:hint="default" w:ascii="Arial" w:hAnsi="Arial" w:cs="Arial"/>
          <w:sz w:val="24"/>
          <w:szCs w:val="24"/>
        </w:rPr>
        <w:t>Dead Time</w:t>
      </w:r>
    </w:p>
    <w:p w14:paraId="1407206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Calibri Light" w:hAnsi="Calibri Light" w:cs="Calibri Light"/>
        </w:rPr>
      </w:pPr>
      <w:r>
        <w:rPr>
          <w:rFonts w:hint="default" w:ascii="Calibri Light" w:hAnsi="Calibri Light" w:cs="Calibri Light"/>
        </w:rPr>
        <w:t>The chip includes an internal fixed dead-time protection circuit. During the dead time, both the high-side and low-side driver outputs are set to “low.” The dead time is set to ensure that one power device is fully turned off before the other device is turned on, preventing shoot-through between the high-side and low-side devices.</w:t>
      </w:r>
    </w:p>
    <w:p w14:paraId="607BF9FF">
      <w:pPr>
        <w:pStyle w:val="5"/>
        <w:keepNext w:val="0"/>
        <w:keepLines w:val="0"/>
        <w:pageBreakBefore w:val="0"/>
        <w:widowControl w:val="0"/>
        <w:suppressLineNumbers w:val="0"/>
        <w:kinsoku/>
        <w:wordWrap/>
        <w:overflowPunct/>
        <w:topLinePunct w:val="0"/>
        <w:autoSpaceDE/>
        <w:autoSpaceDN/>
        <w:bidi w:val="0"/>
        <w:adjustRightInd/>
        <w:snapToGrid/>
        <w:textAlignment w:val="auto"/>
        <w:rPr>
          <w:rFonts w:hint="default" w:ascii="Calibri Light" w:hAnsi="Calibri Light" w:cs="Calibri Light"/>
        </w:rPr>
      </w:pPr>
      <w:r>
        <w:rPr>
          <w:rFonts w:hint="default" w:ascii="Calibri Light" w:hAnsi="Calibri Light" w:cs="Calibri Light"/>
        </w:rPr>
        <w:t>If the externally set dead time from the logic input is shorter than the internal minimum dead time, the driver output dead time will follow the internally set value. If the externally set dead time is longer than the internal dead time, the driver output will adopt the externally set dead time.</w:t>
      </w:r>
    </w:p>
    <w:p w14:paraId="48C2F300">
      <w:pPr>
        <w:pStyle w:val="5"/>
        <w:keepNext w:val="0"/>
        <w:keepLines w:val="0"/>
        <w:widowControl/>
        <w:suppressLineNumbers w:val="0"/>
        <w:rPr>
          <w:rFonts w:hint="default" w:ascii="Calibri Light" w:hAnsi="Calibri Light" w:cs="Calibri Light"/>
        </w:rPr>
      </w:pPr>
      <w:r>
        <w:rPr>
          <w:rFonts w:hint="default" w:ascii="Calibri Light" w:hAnsi="Calibri Light" w:cs="Calibri Light"/>
        </w:rPr>
        <w:t>The figure below illustrates the timing relationship among the dead time, input signals, and driver output signals.</w:t>
      </w:r>
    </w:p>
    <w:p w14:paraId="60F1C957">
      <w:pPr>
        <w:tabs>
          <w:tab w:val="left" w:pos="9150"/>
        </w:tabs>
        <w:bidi w:val="0"/>
        <w:jc w:val="left"/>
        <w:rPr>
          <w:rFonts w:hint="eastAsia"/>
          <w:lang w:val="en-US" w:eastAsia="zh-CN"/>
        </w:rPr>
      </w:pPr>
      <w:r>
        <w:drawing>
          <wp:anchor distT="0" distB="0" distL="114300" distR="114300" simplePos="0" relativeHeight="251665408" behindDoc="1" locked="0" layoutInCell="1" allowOverlap="1">
            <wp:simplePos x="0" y="0"/>
            <wp:positionH relativeFrom="column">
              <wp:posOffset>824865</wp:posOffset>
            </wp:positionH>
            <wp:positionV relativeFrom="paragraph">
              <wp:posOffset>109220</wp:posOffset>
            </wp:positionV>
            <wp:extent cx="4795520" cy="1887220"/>
            <wp:effectExtent l="0" t="0" r="5080" b="508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4795520" cy="1887220"/>
                    </a:xfrm>
                    <a:prstGeom prst="rect">
                      <a:avLst/>
                    </a:prstGeom>
                    <a:noFill/>
                    <a:ln>
                      <a:noFill/>
                    </a:ln>
                  </pic:spPr>
                </pic:pic>
              </a:graphicData>
            </a:graphic>
          </wp:anchor>
        </w:drawing>
      </w:r>
    </w:p>
    <w:p w14:paraId="2AE32DBA">
      <w:pPr>
        <w:tabs>
          <w:tab w:val="left" w:pos="9150"/>
        </w:tabs>
        <w:bidi w:val="0"/>
        <w:jc w:val="left"/>
        <w:rPr>
          <w:rFonts w:hint="eastAsia"/>
          <w:lang w:val="en-US" w:eastAsia="zh-CN"/>
        </w:rPr>
      </w:pPr>
    </w:p>
    <w:p w14:paraId="085C626C">
      <w:pPr>
        <w:tabs>
          <w:tab w:val="left" w:pos="9150"/>
        </w:tabs>
        <w:bidi w:val="0"/>
        <w:jc w:val="left"/>
        <w:rPr>
          <w:rFonts w:hint="eastAsia"/>
          <w:lang w:val="en-US" w:eastAsia="zh-CN"/>
        </w:rPr>
      </w:pPr>
    </w:p>
    <w:p w14:paraId="3D349ECF">
      <w:pPr>
        <w:tabs>
          <w:tab w:val="left" w:pos="9150"/>
        </w:tabs>
        <w:bidi w:val="0"/>
        <w:jc w:val="left"/>
        <w:rPr>
          <w:rFonts w:hint="eastAsia"/>
          <w:lang w:val="en-US" w:eastAsia="zh-CN"/>
        </w:rPr>
      </w:pPr>
    </w:p>
    <w:p w14:paraId="6BC3DB37">
      <w:pPr>
        <w:tabs>
          <w:tab w:val="left" w:pos="9150"/>
        </w:tabs>
        <w:bidi w:val="0"/>
        <w:jc w:val="left"/>
        <w:rPr>
          <w:rFonts w:hint="eastAsia"/>
          <w:lang w:val="en-US" w:eastAsia="zh-CN"/>
        </w:rPr>
      </w:pPr>
    </w:p>
    <w:p w14:paraId="63688400">
      <w:pPr>
        <w:tabs>
          <w:tab w:val="left" w:pos="9150"/>
        </w:tabs>
        <w:bidi w:val="0"/>
        <w:jc w:val="left"/>
        <w:rPr>
          <w:rFonts w:hint="eastAsia"/>
          <w:lang w:val="en-US" w:eastAsia="zh-CN"/>
        </w:rPr>
      </w:pPr>
    </w:p>
    <w:p w14:paraId="1D2DA4D5">
      <w:pPr>
        <w:tabs>
          <w:tab w:val="left" w:pos="9150"/>
        </w:tabs>
        <w:bidi w:val="0"/>
        <w:jc w:val="left"/>
        <w:rPr>
          <w:rFonts w:hint="eastAsia"/>
          <w:lang w:val="en-US" w:eastAsia="zh-CN"/>
        </w:rPr>
      </w:pPr>
    </w:p>
    <w:p w14:paraId="6229C108">
      <w:pPr>
        <w:tabs>
          <w:tab w:val="left" w:pos="9150"/>
        </w:tabs>
        <w:bidi w:val="0"/>
        <w:jc w:val="left"/>
        <w:rPr>
          <w:rFonts w:hint="eastAsia"/>
          <w:lang w:val="en-US" w:eastAsia="zh-CN"/>
        </w:rPr>
      </w:pPr>
    </w:p>
    <w:p w14:paraId="33EC9904">
      <w:pPr>
        <w:tabs>
          <w:tab w:val="left" w:pos="9150"/>
        </w:tabs>
        <w:bidi w:val="0"/>
        <w:jc w:val="left"/>
        <w:rPr>
          <w:rFonts w:hint="eastAsia"/>
          <w:lang w:val="en-US" w:eastAsia="zh-CN"/>
        </w:rPr>
      </w:pPr>
    </w:p>
    <w:p w14:paraId="3271A09A">
      <w:pPr>
        <w:tabs>
          <w:tab w:val="left" w:pos="9150"/>
        </w:tabs>
        <w:bidi w:val="0"/>
        <w:jc w:val="left"/>
        <w:rPr>
          <w:rFonts w:hint="eastAsia"/>
          <w:lang w:val="en-US" w:eastAsia="zh-CN"/>
        </w:rPr>
      </w:pPr>
    </w:p>
    <w:p w14:paraId="762D0095">
      <w:pPr>
        <w:tabs>
          <w:tab w:val="left" w:pos="9150"/>
        </w:tabs>
        <w:bidi w:val="0"/>
        <w:jc w:val="left"/>
        <w:rPr>
          <w:rFonts w:hint="eastAsia"/>
          <w:lang w:val="en-US" w:eastAsia="zh-CN"/>
        </w:rPr>
      </w:pPr>
    </w:p>
    <w:p w14:paraId="41313830">
      <w:pPr>
        <w:tabs>
          <w:tab w:val="left" w:pos="9150"/>
        </w:tabs>
        <w:bidi w:val="0"/>
        <w:jc w:val="left"/>
        <w:rPr>
          <w:rFonts w:hint="eastAsia"/>
          <w:lang w:val="en-US" w:eastAsia="zh-CN"/>
        </w:rPr>
      </w:pPr>
    </w:p>
    <w:p w14:paraId="6A73ECEC">
      <w:pPr>
        <w:tabs>
          <w:tab w:val="left" w:pos="9150"/>
        </w:tabs>
        <w:bidi w:val="0"/>
        <w:jc w:val="left"/>
        <w:rPr>
          <w:rFonts w:hint="eastAsia"/>
          <w:lang w:val="en-US" w:eastAsia="zh-CN"/>
        </w:rPr>
      </w:pPr>
    </w:p>
    <w:p w14:paraId="03F42C83">
      <w:pPr>
        <w:tabs>
          <w:tab w:val="left" w:pos="9150"/>
        </w:tabs>
        <w:bidi w:val="0"/>
        <w:jc w:val="left"/>
        <w:rPr>
          <w:rFonts w:hint="eastAsia"/>
          <w:lang w:val="en-US" w:eastAsia="zh-CN"/>
        </w:rPr>
      </w:pPr>
    </w:p>
    <w:p w14:paraId="0EC4767F">
      <w:pPr>
        <w:pStyle w:val="5"/>
        <w:keepNext w:val="0"/>
        <w:keepLines w:val="0"/>
        <w:widowControl/>
        <w:suppressLineNumbers w:val="0"/>
      </w:pPr>
      <w:r>
        <w:rPr>
          <w:rFonts w:hint="eastAsia" w:ascii="宋体" w:hAnsi="宋体" w:eastAsia="宋体" w:cs="宋体"/>
          <w:b/>
          <w:bCs/>
          <w:kern w:val="2"/>
          <w:sz w:val="18"/>
          <w:szCs w:val="18"/>
          <w:lang w:val="en-US" w:eastAsia="zh-CN" w:bidi="ar-SA"/>
        </w:rPr>
        <w:t>●</w:t>
      </w:r>
      <w:r>
        <w:rPr>
          <w:rFonts w:hint="default" w:ascii="Arial" w:hAnsi="Arial" w:eastAsia="宋体" w:cs="Arial"/>
          <w:b/>
          <w:bCs/>
          <w:kern w:val="2"/>
          <w:sz w:val="21"/>
          <w:szCs w:val="21"/>
          <w:lang w:val="en-US" w:eastAsia="zh-CN" w:bidi="ar-SA"/>
        </w:rPr>
        <w:t xml:space="preserve"> </w:t>
      </w:r>
      <w:r>
        <w:rPr>
          <w:rStyle w:val="9"/>
          <w:rFonts w:hint="default" w:ascii="Arial" w:hAnsi="Arial" w:cs="Arial"/>
          <w:sz w:val="24"/>
          <w:szCs w:val="24"/>
        </w:rPr>
        <w:t>Gate Drivers (HO1,2,3 / LO1,2,3)</w:t>
      </w:r>
    </w:p>
    <w:p w14:paraId="40F29D03">
      <w:pPr>
        <w:pStyle w:val="5"/>
        <w:keepNext w:val="0"/>
        <w:keepLines w:val="0"/>
        <w:widowControl/>
        <w:suppressLineNumbers w:val="0"/>
        <w:rPr>
          <w:rFonts w:hint="default" w:ascii="Calibri Light" w:hAnsi="Calibri Light" w:cs="Calibri Light"/>
        </w:rPr>
      </w:pPr>
      <w:r>
        <w:rPr>
          <w:rFonts w:hint="default" w:ascii="Calibri Light" w:hAnsi="Calibri Light" w:cs="Calibri Light"/>
        </w:rPr>
        <w:t>The low-side and high-side drivers operate in voltage pulse output mode, making them especially suitable for driving power MOSFETs and IGBTs. The low-side driver outputs (LO1,2,3) are determined by their corresponding low-side logic inputs (LIN1,2,3), while the high-side driver outputs (HO1,2,3) are determined by their corresponding high-side logic inputs (HIN1,2,3).</w:t>
      </w:r>
    </w:p>
    <w:p w14:paraId="4EDFC28B">
      <w:pPr>
        <w:pStyle w:val="5"/>
        <w:keepNext w:val="0"/>
        <w:keepLines w:val="0"/>
        <w:widowControl/>
        <w:suppressLineNumbers w:val="0"/>
        <w:rPr>
          <w:rFonts w:hint="default" w:ascii="Calibri Light" w:hAnsi="Calibri Light" w:cs="Calibri Light"/>
        </w:rPr>
      </w:pPr>
      <w:r>
        <w:rPr>
          <w:rFonts w:hint="default" w:ascii="Calibri Light" w:hAnsi="Calibri Light" w:cs="Calibri Light"/>
        </w:rPr>
        <w:t>It is important to note that after the high-side supply VBS undervoltage lockout is released, a new rising edge on the corresponding high-side logic input is required to reactivate the high-side output driver and set the output “high.” In contrast, after the low-side supply VCC undervoltage lockout is released, the low-side drivers immediately output the state corresponding to their respective low-side input signals, without experiencing the same requirement as the high-side drivers.</w:t>
      </w:r>
    </w:p>
    <w:p w14:paraId="0AFA95EF">
      <w:pPr>
        <w:pStyle w:val="5"/>
        <w:keepNext w:val="0"/>
        <w:keepLines w:val="0"/>
        <w:widowControl/>
        <w:suppressLineNumbers w:val="0"/>
        <w:rPr>
          <w:rFonts w:hint="eastAsia" w:ascii="Calibri Light" w:hAnsi="Calibri Light" w:cs="Calibri Light"/>
          <w:lang w:val="en-US" w:eastAsia="zh-CN"/>
        </w:rPr>
      </w:pPr>
    </w:p>
    <w:p w14:paraId="3A702D31">
      <w:pPr>
        <w:numPr>
          <w:ilvl w:val="0"/>
          <w:numId w:val="4"/>
        </w:numPr>
        <w:tabs>
          <w:tab w:val="left" w:pos="9150"/>
        </w:tabs>
        <w:bidi w:val="0"/>
        <w:ind w:left="0" w:leftChars="0" w:firstLine="0" w:firstLineChars="0"/>
        <w:jc w:val="left"/>
        <w:rPr>
          <w:rFonts w:hint="default" w:ascii="Arial Black" w:hAnsi="Arial Black" w:cs="Arial Black"/>
          <w:sz w:val="32"/>
          <w:szCs w:val="32"/>
          <w:lang w:val="en-US" w:eastAsia="zh-CN"/>
        </w:rPr>
      </w:pPr>
      <w:r>
        <w:rPr>
          <w:rFonts w:hint="default" w:ascii="Arial Black" w:hAnsi="Arial Black" w:eastAsia="宋体" w:cs="Arial Black"/>
          <w:sz w:val="32"/>
          <w:szCs w:val="32"/>
        </w:rPr>
        <w:t>Package Dimensions (SOP-20)</w:t>
      </w:r>
    </w:p>
    <w:p w14:paraId="715CEE90">
      <w:pPr>
        <w:numPr>
          <w:ilvl w:val="0"/>
          <w:numId w:val="0"/>
        </w:numPr>
        <w:tabs>
          <w:tab w:val="left" w:pos="9150"/>
        </w:tabs>
        <w:bidi w:val="0"/>
        <w:ind w:leftChars="0"/>
        <w:jc w:val="left"/>
        <w:rPr>
          <w:rFonts w:hint="default" w:ascii="Arial Black" w:hAnsi="Arial Black" w:cs="Arial Black"/>
          <w:sz w:val="32"/>
          <w:szCs w:val="32"/>
          <w:lang w:val="en-US" w:eastAsia="zh-CN"/>
        </w:rPr>
      </w:pPr>
      <w:r>
        <w:drawing>
          <wp:anchor distT="0" distB="0" distL="114300" distR="114300" simplePos="0" relativeHeight="251666432" behindDoc="1" locked="0" layoutInCell="1" allowOverlap="1">
            <wp:simplePos x="0" y="0"/>
            <wp:positionH relativeFrom="column">
              <wp:posOffset>481965</wp:posOffset>
            </wp:positionH>
            <wp:positionV relativeFrom="paragraph">
              <wp:posOffset>379730</wp:posOffset>
            </wp:positionV>
            <wp:extent cx="5337810" cy="3568700"/>
            <wp:effectExtent l="0" t="0" r="8890" b="0"/>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3"/>
                    <a:stretch>
                      <a:fillRect/>
                    </a:stretch>
                  </pic:blipFill>
                  <pic:spPr>
                    <a:xfrm>
                      <a:off x="0" y="0"/>
                      <a:ext cx="5337810" cy="3568700"/>
                    </a:xfrm>
                    <a:prstGeom prst="rect">
                      <a:avLst/>
                    </a:prstGeom>
                    <a:noFill/>
                    <a:ln>
                      <a:noFill/>
                    </a:ln>
                  </pic:spPr>
                </pic:pic>
              </a:graphicData>
            </a:graphic>
          </wp:anchor>
        </w:drawing>
      </w:r>
    </w:p>
    <w:p w14:paraId="62CD286F">
      <w:pPr>
        <w:numPr>
          <w:ilvl w:val="0"/>
          <w:numId w:val="0"/>
        </w:numPr>
        <w:tabs>
          <w:tab w:val="left" w:pos="9150"/>
        </w:tabs>
        <w:bidi w:val="0"/>
        <w:ind w:leftChars="0"/>
        <w:jc w:val="both"/>
      </w:pPr>
    </w:p>
    <w:p w14:paraId="64494414">
      <w:pPr>
        <w:bidi w:val="0"/>
        <w:rPr>
          <w:rFonts w:hint="default" w:asciiTheme="minorHAnsi" w:hAnsiTheme="minorHAnsi" w:eastAsiaTheme="minorEastAsia" w:cstheme="minorBidi"/>
          <w:kern w:val="2"/>
          <w:sz w:val="21"/>
          <w:szCs w:val="24"/>
          <w:lang w:val="en-US" w:eastAsia="zh-CN" w:bidi="ar-SA"/>
        </w:rPr>
      </w:pPr>
    </w:p>
    <w:p w14:paraId="3B940A01">
      <w:pPr>
        <w:bidi w:val="0"/>
        <w:rPr>
          <w:rFonts w:hint="default"/>
          <w:lang w:val="en-US" w:eastAsia="zh-CN"/>
        </w:rPr>
      </w:pPr>
    </w:p>
    <w:p w14:paraId="2A5C4707">
      <w:pPr>
        <w:bidi w:val="0"/>
        <w:rPr>
          <w:rFonts w:hint="default"/>
          <w:lang w:val="en-US" w:eastAsia="zh-CN"/>
        </w:rPr>
      </w:pPr>
    </w:p>
    <w:p w14:paraId="382461AC">
      <w:pPr>
        <w:bidi w:val="0"/>
        <w:rPr>
          <w:rFonts w:hint="default"/>
          <w:lang w:val="en-US" w:eastAsia="zh-CN"/>
        </w:rPr>
      </w:pPr>
    </w:p>
    <w:p w14:paraId="26DC483D">
      <w:pPr>
        <w:bidi w:val="0"/>
        <w:rPr>
          <w:rFonts w:hint="default"/>
          <w:lang w:val="en-US" w:eastAsia="zh-CN"/>
        </w:rPr>
      </w:pPr>
    </w:p>
    <w:p w14:paraId="0E899886">
      <w:pPr>
        <w:bidi w:val="0"/>
        <w:rPr>
          <w:rFonts w:hint="default"/>
          <w:lang w:val="en-US" w:eastAsia="zh-CN"/>
        </w:rPr>
      </w:pPr>
    </w:p>
    <w:p w14:paraId="0132CD25">
      <w:pPr>
        <w:bidi w:val="0"/>
        <w:rPr>
          <w:rFonts w:hint="default"/>
          <w:lang w:val="en-US" w:eastAsia="zh-CN"/>
        </w:rPr>
      </w:pPr>
    </w:p>
    <w:p w14:paraId="61D0F02E">
      <w:pPr>
        <w:bidi w:val="0"/>
        <w:rPr>
          <w:rFonts w:hint="default"/>
          <w:lang w:val="en-US" w:eastAsia="zh-CN"/>
        </w:rPr>
      </w:pPr>
    </w:p>
    <w:p w14:paraId="3EEA7423">
      <w:pPr>
        <w:bidi w:val="0"/>
        <w:rPr>
          <w:rFonts w:hint="default"/>
          <w:lang w:val="en-US" w:eastAsia="zh-CN"/>
        </w:rPr>
      </w:pPr>
    </w:p>
    <w:p w14:paraId="6A09E1EC">
      <w:pPr>
        <w:bidi w:val="0"/>
        <w:rPr>
          <w:rFonts w:hint="default"/>
          <w:lang w:val="en-US" w:eastAsia="zh-CN"/>
        </w:rPr>
      </w:pPr>
    </w:p>
    <w:p w14:paraId="266BC24E">
      <w:pPr>
        <w:bidi w:val="0"/>
        <w:rPr>
          <w:rFonts w:hint="default"/>
          <w:lang w:val="en-US" w:eastAsia="zh-CN"/>
        </w:rPr>
      </w:pPr>
    </w:p>
    <w:p w14:paraId="224A66AF">
      <w:pPr>
        <w:bidi w:val="0"/>
        <w:rPr>
          <w:rFonts w:hint="default"/>
          <w:lang w:val="en-US" w:eastAsia="zh-CN"/>
        </w:rPr>
      </w:pPr>
    </w:p>
    <w:p w14:paraId="79241CD7">
      <w:pPr>
        <w:bidi w:val="0"/>
        <w:rPr>
          <w:rFonts w:hint="default"/>
          <w:lang w:val="en-US" w:eastAsia="zh-CN"/>
        </w:rPr>
      </w:pPr>
    </w:p>
    <w:p w14:paraId="02D99320">
      <w:pPr>
        <w:bidi w:val="0"/>
        <w:rPr>
          <w:rFonts w:hint="default"/>
          <w:lang w:val="en-US" w:eastAsia="zh-CN"/>
        </w:rPr>
      </w:pPr>
    </w:p>
    <w:p w14:paraId="3C25D60E">
      <w:pPr>
        <w:bidi w:val="0"/>
        <w:rPr>
          <w:rFonts w:hint="default"/>
          <w:lang w:val="en-US" w:eastAsia="zh-CN"/>
        </w:rPr>
      </w:pPr>
    </w:p>
    <w:p w14:paraId="587483BD">
      <w:pPr>
        <w:bidi w:val="0"/>
        <w:rPr>
          <w:rFonts w:hint="default"/>
          <w:lang w:val="en-US" w:eastAsia="zh-CN"/>
        </w:rPr>
      </w:pPr>
    </w:p>
    <w:p w14:paraId="1959AF88">
      <w:pPr>
        <w:bidi w:val="0"/>
        <w:rPr>
          <w:rFonts w:hint="default"/>
          <w:lang w:val="en-US" w:eastAsia="zh-CN"/>
        </w:rPr>
      </w:pPr>
    </w:p>
    <w:p w14:paraId="640C0389">
      <w:pPr>
        <w:bidi w:val="0"/>
        <w:rPr>
          <w:rFonts w:hint="default"/>
          <w:lang w:val="en-US" w:eastAsia="zh-CN"/>
        </w:rPr>
      </w:pPr>
    </w:p>
    <w:p w14:paraId="481F8E81">
      <w:pPr>
        <w:bidi w:val="0"/>
        <w:rPr>
          <w:rFonts w:hint="default"/>
          <w:lang w:val="en-US" w:eastAsia="zh-CN"/>
        </w:rPr>
      </w:pPr>
    </w:p>
    <w:p w14:paraId="7DDC794F">
      <w:pPr>
        <w:tabs>
          <w:tab w:val="left" w:pos="1570"/>
        </w:tabs>
        <w:bidi w:val="0"/>
        <w:jc w:val="left"/>
        <w:rPr>
          <w:rFonts w:hint="eastAsia"/>
          <w:lang w:val="en-US" w:eastAsia="zh-CN"/>
        </w:rPr>
      </w:pPr>
      <w:r>
        <w:rPr>
          <w:rFonts w:hint="eastAsia"/>
          <w:lang w:val="en-US" w:eastAsia="zh-CN"/>
        </w:rPr>
        <w:tab/>
      </w:r>
    </w:p>
    <w:p w14:paraId="0E1993AF">
      <w:pPr>
        <w:tabs>
          <w:tab w:val="left" w:pos="1570"/>
        </w:tabs>
        <w:bidi w:val="0"/>
        <w:jc w:val="left"/>
        <w:rPr>
          <w:rFonts w:hint="eastAsia"/>
          <w:lang w:val="en-US" w:eastAsia="zh-CN"/>
        </w:rPr>
      </w:pPr>
    </w:p>
    <w:p w14:paraId="559233BD">
      <w:pPr>
        <w:tabs>
          <w:tab w:val="left" w:pos="1570"/>
        </w:tabs>
        <w:bidi w:val="0"/>
        <w:jc w:val="left"/>
        <w:rPr>
          <w:rFonts w:hint="eastAsia"/>
          <w:lang w:val="en-US" w:eastAsia="zh-CN"/>
        </w:rPr>
      </w:pPr>
    </w:p>
    <w:p w14:paraId="5CB40C2A">
      <w:pPr>
        <w:tabs>
          <w:tab w:val="left" w:pos="1570"/>
        </w:tabs>
        <w:bidi w:val="0"/>
        <w:jc w:val="left"/>
        <w:rPr>
          <w:rFonts w:hint="eastAsia"/>
          <w:lang w:val="en-US" w:eastAsia="zh-CN"/>
        </w:rPr>
      </w:pPr>
    </w:p>
    <w:p w14:paraId="20BCC039">
      <w:pPr>
        <w:tabs>
          <w:tab w:val="left" w:pos="1570"/>
        </w:tabs>
        <w:bidi w:val="0"/>
        <w:jc w:val="left"/>
        <w:rPr>
          <w:rFonts w:hint="eastAsia"/>
          <w:lang w:val="en-US" w:eastAsia="zh-CN"/>
        </w:rPr>
      </w:pPr>
    </w:p>
    <w:p w14:paraId="21955FBC">
      <w:pPr>
        <w:tabs>
          <w:tab w:val="left" w:pos="1570"/>
        </w:tabs>
        <w:bidi w:val="0"/>
        <w:jc w:val="center"/>
        <w:rPr>
          <w:rFonts w:hint="default"/>
          <w:lang w:val="en-US" w:eastAsia="zh-CN"/>
        </w:rPr>
      </w:pPr>
      <w:r>
        <w:rPr>
          <w:rFonts w:hint="default"/>
          <w:lang w:val="en-US" w:eastAsia="zh-CN"/>
        </w:rPr>
        <w:drawing>
          <wp:anchor distT="0" distB="0" distL="114300" distR="114300" simplePos="0" relativeHeight="251667456" behindDoc="1" locked="0" layoutInCell="1" allowOverlap="1">
            <wp:simplePos x="0" y="0"/>
            <wp:positionH relativeFrom="column">
              <wp:posOffset>101600</wp:posOffset>
            </wp:positionH>
            <wp:positionV relativeFrom="paragraph">
              <wp:posOffset>30480</wp:posOffset>
            </wp:positionV>
            <wp:extent cx="6216650" cy="3492500"/>
            <wp:effectExtent l="0" t="0" r="6350" b="0"/>
            <wp:wrapNone/>
            <wp:docPr id="14" name="图片 14" descr="1776674451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76674451322"/>
                    <pic:cNvPicPr>
                      <a:picLocks noChangeAspect="1"/>
                    </pic:cNvPicPr>
                  </pic:nvPicPr>
                  <pic:blipFill>
                    <a:blip r:embed="rId14"/>
                    <a:stretch>
                      <a:fillRect/>
                    </a:stretch>
                  </pic:blipFill>
                  <pic:spPr>
                    <a:xfrm>
                      <a:off x="0" y="0"/>
                      <a:ext cx="6216650" cy="3492500"/>
                    </a:xfrm>
                    <a:prstGeom prst="rect">
                      <a:avLst/>
                    </a:prstGeom>
                  </pic:spPr>
                </pic:pic>
              </a:graphicData>
            </a:graphic>
          </wp:anchor>
        </w:drawing>
      </w:r>
    </w:p>
    <w:sectPr>
      <w:headerReference r:id="rId3" w:type="default"/>
      <w:footerReference r:id="rId4" w:type="default"/>
      <w:pgSz w:w="11906" w:h="16838"/>
      <w:pgMar w:top="1100" w:right="782" w:bottom="1100" w:left="782" w:header="851" w:footer="850"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66AAF98-79F4-4886-B9E5-A2C8A01D70D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C581D17-213A-4E01-8DE5-DEE6BF191645}"/>
  </w:font>
  <w:font w:name="Arial Black">
    <w:panose1 w:val="020B0A04020102020204"/>
    <w:charset w:val="00"/>
    <w:family w:val="auto"/>
    <w:pitch w:val="default"/>
    <w:sig w:usb0="A00002AF" w:usb1="400078FB" w:usb2="00000000" w:usb3="00000000" w:csb0="6000009F" w:csb1="DFD70000"/>
    <w:embedRegular r:id="rId3" w:fontKey="{E5DDAE70-1CA8-42E4-9291-67D1F68C0978}"/>
  </w:font>
  <w:font w:name="Calibri Light">
    <w:panose1 w:val="020F0302020204030204"/>
    <w:charset w:val="00"/>
    <w:family w:val="auto"/>
    <w:pitch w:val="default"/>
    <w:sig w:usb0="E4002EFF" w:usb1="C200247B" w:usb2="00000009" w:usb3="00000000" w:csb0="200001FF" w:csb1="00000000"/>
    <w:embedRegular r:id="rId4" w:fontKey="{BA08C828-37E5-4873-BBE4-301E3A767305}"/>
  </w:font>
  <w:font w:name="微软雅黑">
    <w:panose1 w:val="020B0503020204020204"/>
    <w:charset w:val="86"/>
    <w:family w:val="auto"/>
    <w:pitch w:val="default"/>
    <w:sig w:usb0="80000287" w:usb1="2ACF3C50" w:usb2="00000016" w:usb3="00000000" w:csb0="0004001F" w:csb1="00000000"/>
    <w:embedRegular r:id="rId5" w:fontKey="{0738C9BE-85F8-42C6-B42C-0439310B0622}"/>
  </w:font>
  <w:font w:name="汉仪程行简">
    <w:panose1 w:val="00020600040101010101"/>
    <w:charset w:val="86"/>
    <w:family w:val="auto"/>
    <w:pitch w:val="default"/>
    <w:sig w:usb0="A00002BF" w:usb1="18EF7CFA" w:usb2="00000016" w:usb3="00000000" w:csb0="0004009F" w:csb1="DFD70000"/>
    <w:embedRegular r:id="rId6" w:fontKey="{F87D3954-0C74-4C5D-B7CE-7DB2F537A9E8}"/>
  </w:font>
  <w:font w:name="Impact">
    <w:panose1 w:val="020B0806030902050204"/>
    <w:charset w:val="00"/>
    <w:family w:val="auto"/>
    <w:pitch w:val="default"/>
    <w:sig w:usb0="00000287" w:usb1="00000000" w:usb2="00000000" w:usb3="00000000" w:csb0="2000009F" w:csb1="DFD70000"/>
    <w:embedRegular r:id="rId7" w:fontKey="{EF061C20-66AB-45A6-ACDC-A21CA9CA7F4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1981F">
    <w:pPr>
      <w:pStyle w:val="3"/>
      <w:rPr>
        <w:rFonts w:hint="eastAsia"/>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column">
                <wp:posOffset>16510</wp:posOffset>
              </wp:positionH>
              <wp:positionV relativeFrom="paragraph">
                <wp:posOffset>45085</wp:posOffset>
              </wp:positionV>
              <wp:extent cx="6480175" cy="43180"/>
              <wp:effectExtent l="0" t="0" r="9525" b="7620"/>
              <wp:wrapNone/>
              <wp:docPr id="13" name="矩形 13"/>
              <wp:cNvGraphicFramePr/>
              <a:graphic xmlns:a="http://schemas.openxmlformats.org/drawingml/2006/main">
                <a:graphicData uri="http://schemas.microsoft.com/office/word/2010/wordprocessingShape">
                  <wps:wsp>
                    <wps:cNvSpPr/>
                    <wps:spPr>
                      <a:xfrm>
                        <a:off x="551180" y="9784080"/>
                        <a:ext cx="6480175" cy="43180"/>
                      </a:xfrm>
                      <a:prstGeom prst="rect">
                        <a:avLst/>
                      </a:prstGeom>
                      <a:solidFill>
                        <a:srgbClr val="40C3E8">
                          <a:alpha val="46000"/>
                        </a:srgbClr>
                      </a:solidFill>
                      <a:ln w="12700" cmpd="sng">
                        <a:noFill/>
                        <a:prstDash val="sysDot"/>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pt;margin-top:3.55pt;height:3.4pt;width:510.25pt;z-index:251665408;v-text-anchor:middle;mso-width-relative:page;mso-height-relative:page;" fillcolor="#40C3E8" filled="t" stroked="f" coordsize="21600,21600" o:gfxdata="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viO7E9QAAAAHAQAADwAAAAAAAAAB&#10;ACAAAAAiAAAAZHJzL2Rvd25yZXYueG1sUEsBAhQAFAAAAAgAh07iQFZFcSCGAgAA+QQAAA4AAAAA&#10;AAAAAQAgAAAAIwEAAGRycy9lMm9Eb2MueG1sUEsFBgAAAAAGAAYAWQEAABsGAAAAAA==&#10;">
              <v:fill on="t" opacity="30146f" focussize="0,0"/>
              <v:stroke on="f" weight="1pt" miterlimit="8" joinstyle="miter" dashstyle="1 1"/>
              <v:imagedata o:title=""/>
              <o:lock v:ext="edit" aspectratio="f"/>
            </v:rect>
          </w:pict>
        </mc:Fallback>
      </mc:AlternateContent>
    </w:r>
    <w:r>
      <w:rPr>
        <w:rFonts w:hint="default"/>
        <w:lang w:val="en-US" w:eastAsia="zh-CN"/>
      </w:rPr>
      <w:drawing>
        <wp:anchor distT="0" distB="0" distL="114300" distR="114300" simplePos="0" relativeHeight="251664384" behindDoc="0" locked="0" layoutInCell="1" allowOverlap="1">
          <wp:simplePos x="0" y="0"/>
          <wp:positionH relativeFrom="column">
            <wp:posOffset>4597400</wp:posOffset>
          </wp:positionH>
          <wp:positionV relativeFrom="paragraph">
            <wp:posOffset>124460</wp:posOffset>
          </wp:positionV>
          <wp:extent cx="179705" cy="179705"/>
          <wp:effectExtent l="0" t="0" r="10795" b="10795"/>
          <wp:wrapNone/>
          <wp:docPr id="12" name="图片 12" descr="域名"/>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3504995&quot;,&quot;origin&quot;:0,&quot;type&quot;:&quot;icons&quot;,&quot;user&quot;:&quot;378553005&quot;}"/>
                </s:tag>
              </a:ext>
            </a:extLst>
          </wp:cNvGraphicFramePr>
          <a:graphic xmlns:a="http://schemas.openxmlformats.org/drawingml/2006/main">
            <a:graphicData uri="http://schemas.openxmlformats.org/drawingml/2006/picture">
              <pic:pic xmlns:pic="http://schemas.openxmlformats.org/drawingml/2006/picture">
                <pic:nvPicPr>
                  <pic:cNvPr id="12" name="图片 12" descr="域名"/>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179705" cy="179705"/>
                  </a:xfrm>
                  <a:prstGeom prst="rect">
                    <a:avLst/>
                  </a:prstGeom>
                </pic:spPr>
              </pic:pic>
            </a:graphicData>
          </a:graphic>
        </wp:anchor>
      </w:drawing>
    </w:r>
    <w:r>
      <w:rPr>
        <w:rFonts w:hint="eastAsia" w:eastAsiaTheme="minorEastAsia"/>
        <w:lang w:eastAsia="zh-CN"/>
      </w:rPr>
      <w:drawing>
        <wp:anchor distT="0" distB="0" distL="114300" distR="114300" simplePos="0" relativeHeight="251662336" behindDoc="0" locked="0" layoutInCell="1" allowOverlap="1">
          <wp:simplePos x="0" y="0"/>
          <wp:positionH relativeFrom="column">
            <wp:posOffset>44450</wp:posOffset>
          </wp:positionH>
          <wp:positionV relativeFrom="margin">
            <wp:posOffset>9017000</wp:posOffset>
          </wp:positionV>
          <wp:extent cx="179705" cy="179705"/>
          <wp:effectExtent l="0" t="0" r="10795" b="10795"/>
          <wp:wrapNone/>
          <wp:docPr id="10" name="图片 10" descr="电话"/>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50026406&quot;,&quot;origin&quot;:0,&quot;type&quot;:&quot;icons&quot;,&quot;user&quot;:&quot;378553005&quot;}"/>
                </s:tag>
              </a:ext>
            </a:extLst>
          </wp:cNvGraphicFramePr>
          <a:graphic xmlns:a="http://schemas.openxmlformats.org/drawingml/2006/main">
            <a:graphicData uri="http://schemas.openxmlformats.org/drawingml/2006/picture">
              <pic:pic xmlns:pic="http://schemas.openxmlformats.org/drawingml/2006/picture">
                <pic:nvPicPr>
                  <pic:cNvPr id="10" name="图片 10" descr="电话"/>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0" y="0"/>
                    <a:ext cx="179705" cy="179705"/>
                  </a:xfrm>
                  <a:prstGeom prst="rect">
                    <a:avLst/>
                  </a:prstGeom>
                </pic:spPr>
              </pic:pic>
            </a:graphicData>
          </a:graphic>
        </wp:anchor>
      </w:drawing>
    </w:r>
    <w:r>
      <w:rPr>
        <w:rFonts w:hint="default"/>
        <w:lang w:val="en-US" w:eastAsia="zh-CN"/>
      </w:rPr>
      <w:drawing>
        <wp:anchor distT="0" distB="0" distL="114300" distR="114300" simplePos="0" relativeHeight="251663360" behindDoc="0" locked="0" layoutInCell="1" allowOverlap="1">
          <wp:simplePos x="0" y="0"/>
          <wp:positionH relativeFrom="column">
            <wp:posOffset>2339975</wp:posOffset>
          </wp:positionH>
          <wp:positionV relativeFrom="paragraph">
            <wp:posOffset>124460</wp:posOffset>
          </wp:positionV>
          <wp:extent cx="179705" cy="179705"/>
          <wp:effectExtent l="0" t="0" r="10795" b="10795"/>
          <wp:wrapNone/>
          <wp:docPr id="11" name="图片 11" descr="邮箱"/>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4629092&quot;,&quot;origin&quot;:0,&quot;type&quot;:&quot;icons&quot;,&quot;user&quot;:&quot;378553005&quot;}"/>
                </s:tag>
              </a:ext>
            </a:extLst>
          </wp:cNvGraphicFramePr>
          <a:graphic xmlns:a="http://schemas.openxmlformats.org/drawingml/2006/main">
            <a:graphicData uri="http://schemas.openxmlformats.org/drawingml/2006/picture">
              <pic:pic xmlns:pic="http://schemas.openxmlformats.org/drawingml/2006/picture">
                <pic:nvPicPr>
                  <pic:cNvPr id="11" name="图片 11" descr="邮箱"/>
                  <pic:cNvPicPr>
                    <a:picLocks noChangeAspect="1"/>
                  </pic:cNvPicPr>
                </pic:nvPicPr>
                <pic:blipFill>
                  <a:blip r:embed="rId5">
                    <a:extLst>
                      <a:ext uri="{96DAC541-7B7A-43D3-8B79-37D633B846F1}">
                        <asvg:svgBlip xmlns:asvg="http://schemas.microsoft.com/office/drawing/2016/SVG/main" r:embed="rId6"/>
                      </a:ext>
                    </a:extLst>
                  </a:blip>
                  <a:stretch>
                    <a:fillRect/>
                  </a:stretch>
                </pic:blipFill>
                <pic:spPr>
                  <a:xfrm>
                    <a:off x="0" y="0"/>
                    <a:ext cx="179705" cy="179705"/>
                  </a:xfrm>
                  <a:prstGeom prst="rect">
                    <a:avLst/>
                  </a:prstGeom>
                </pic:spPr>
              </pic:pic>
            </a:graphicData>
          </a:graphic>
        </wp:anchor>
      </w:drawing>
    </w:r>
    <w:r>
      <w:rPr>
        <w:rFonts w:hint="eastAsia"/>
        <w:lang w:val="en-US" w:eastAsia="zh-CN"/>
      </w:rPr>
      <w:t xml:space="preserve">      </w:t>
    </w:r>
  </w:p>
  <w:p w14:paraId="2E85C915">
    <w:pPr>
      <w:pStyle w:val="3"/>
      <w:rPr>
        <w:rFonts w:hint="default"/>
        <w:lang w:val="en-US" w:eastAsia="zh-CN"/>
      </w:rPr>
    </w:pPr>
    <w:r>
      <w:rPr>
        <w:rFonts w:hint="eastAsia"/>
        <w:color w:val="000000"/>
        <w:lang w:val="en-US" w:eastAsia="zh-CN"/>
        <w14:textFill>
          <w14:solidFill>
            <w14:srgbClr w14:val="000000">
              <w14:alpha w14:val="50000"/>
            </w14:srgbClr>
          </w14:solidFill>
        </w14:textFill>
      </w:rPr>
      <w:t xml:space="preserve">     </w:t>
    </w:r>
    <w:r>
      <w:rPr>
        <w:rFonts w:hint="default" w:ascii="Arial" w:hAnsi="Arial" w:cs="Arial"/>
        <w:color w:val="00AFE1"/>
        <w:sz w:val="21"/>
        <w:szCs w:val="21"/>
        <w:lang w:val="en-US" w:eastAsia="zh-CN"/>
        <w14:textFill>
          <w14:solidFill>
            <w14:srgbClr w14:val="00AFE1">
              <w14:alpha w14:val="50000"/>
            </w14:srgbClr>
          </w14:solidFill>
        </w14:textFill>
      </w:rPr>
      <w:t>+86 185 3822 2869</w:t>
    </w:r>
    <w:r>
      <w:rPr>
        <w:rFonts w:hint="eastAsia" w:ascii="Arial" w:hAnsi="Arial" w:cs="Arial"/>
        <w:color w:val="00AFE1"/>
        <w:sz w:val="21"/>
        <w:szCs w:val="21"/>
        <w:lang w:val="en-US" w:eastAsia="zh-CN"/>
        <w14:textFill>
          <w14:solidFill>
            <w14:srgbClr w14:val="00AFE1">
              <w14:alpha w14:val="50000"/>
            </w14:srgbClr>
          </w14:solidFill>
        </w14:textFill>
      </w:rPr>
      <w:t xml:space="preserve"> </w:t>
    </w:r>
    <w:r>
      <w:rPr>
        <w:rFonts w:hint="eastAsia" w:ascii="Arial" w:hAnsi="Arial" w:cs="Arial"/>
        <w:color w:val="00AFE1"/>
        <w:sz w:val="21"/>
        <w:szCs w:val="21"/>
        <w:lang w:val="en-US" w:eastAsia="zh-CN"/>
      </w:rPr>
      <w:t xml:space="preserve">      </w:t>
    </w:r>
    <w:r>
      <w:rPr>
        <w:rFonts w:hint="eastAsia" w:ascii="Arial" w:hAnsi="Arial" w:cs="Arial"/>
        <w:color w:val="00AFE1"/>
        <w:sz w:val="21"/>
        <w:szCs w:val="21"/>
        <w:lang w:val="en-US" w:eastAsia="zh-CN"/>
        <w14:textFill>
          <w14:solidFill>
            <w14:srgbClr w14:val="00AFE1">
              <w14:alpha w14:val="50000"/>
            </w14:srgbClr>
          </w14:solidFill>
        </w14:textFill>
      </w:rPr>
      <w:t xml:space="preserve">          Sales</w:t>
    </w:r>
    <w:r>
      <w:rPr>
        <w:rFonts w:hint="eastAsia" w:ascii="Arial" w:hAnsi="Arial" w:cs="Arial"/>
        <w:color w:val="00AFE1"/>
        <w:sz w:val="21"/>
        <w:szCs w:val="21"/>
        <w:u w:val="none"/>
        <w:lang w:val="en-US" w:eastAsia="zh-CN"/>
        <w14:textFill>
          <w14:solidFill>
            <w14:srgbClr w14:val="00AFE1">
              <w14:alpha w14:val="50000"/>
            </w14:srgbClr>
          </w14:solidFill>
        </w14:textFill>
      </w:rPr>
      <w:t>@juyitech.com</w:t>
    </w:r>
    <w:r>
      <w:rPr>
        <w:rFonts w:hint="eastAsia" w:ascii="Arial" w:hAnsi="Arial" w:cs="Arial"/>
        <w:color w:val="00AFE1"/>
        <w:sz w:val="21"/>
        <w:szCs w:val="21"/>
        <w:lang w:val="en-US" w:eastAsia="zh-CN"/>
        <w14:textFill>
          <w14:solidFill>
            <w14:srgbClr w14:val="00AFE1">
              <w14:alpha w14:val="50000"/>
            </w14:srgbClr>
          </w14:solidFill>
        </w14:textFill>
      </w:rPr>
      <w:t xml:space="preserve"> </w:t>
    </w:r>
    <w:r>
      <w:rPr>
        <w:rFonts w:hint="eastAsia" w:ascii="Arial" w:hAnsi="Arial" w:cs="Arial"/>
        <w:color w:val="00AFE1"/>
        <w:sz w:val="21"/>
        <w:szCs w:val="21"/>
        <w:lang w:val="en-US" w:eastAsia="zh-CN"/>
      </w:rPr>
      <w:t xml:space="preserve">               </w:t>
    </w:r>
    <w:r>
      <w:rPr>
        <w:rFonts w:hint="eastAsia" w:ascii="Arial" w:hAnsi="Arial" w:cs="Arial"/>
        <w:color w:val="00AFE1"/>
        <w:sz w:val="21"/>
        <w:szCs w:val="21"/>
        <w:lang w:val="en-US" w:eastAsia="zh-CN"/>
        <w14:textFill>
          <w14:solidFill>
            <w14:srgbClr w14:val="00AFE1">
              <w14:alpha w14:val="50000"/>
            </w14:srgbClr>
          </w14:solidFill>
        </w14:textFill>
      </w:rPr>
      <w:t>www.bldcmotor-driver.com</w:t>
    </w:r>
  </w:p>
  <w:p w14:paraId="4EA9D0E2">
    <w:pPr>
      <w:pStyle w:val="3"/>
      <w:rPr>
        <w:rFonts w:hint="default"/>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22C6">
    <w:pPr>
      <w:pStyle w:val="4"/>
      <w:jc w:val="right"/>
      <w:rPr>
        <w:rFonts w:hint="default"/>
        <w:lang w:val="en-US" w:eastAsia="zh-CN"/>
      </w:rPr>
    </w:pPr>
    <w:r>
      <w:rPr>
        <w:rFonts w:hint="default" w:ascii="微软雅黑" w:hAnsi="微软雅黑" w:eastAsia="微软雅黑" w:cs="微软雅黑"/>
        <w:b/>
        <w:bCs/>
        <w:color w:val="FFFFFF" w:themeColor="background1"/>
        <w:sz w:val="20"/>
        <w:szCs w:val="20"/>
        <w:lang w:val="en-US" w:eastAsia="zh-CN"/>
        <w14:textFill>
          <w14:solidFill>
            <w14:schemeClr w14:val="bg1"/>
          </w14:solidFill>
        </w14:textFill>
      </w:rPr>
      <w:drawing>
        <wp:anchor distT="0" distB="0" distL="114300" distR="114300" simplePos="0" relativeHeight="251661312" behindDoc="0" locked="0" layoutInCell="1" allowOverlap="1">
          <wp:simplePos x="0" y="0"/>
          <wp:positionH relativeFrom="column">
            <wp:posOffset>-25400</wp:posOffset>
          </wp:positionH>
          <wp:positionV relativeFrom="paragraph">
            <wp:posOffset>-215265</wp:posOffset>
          </wp:positionV>
          <wp:extent cx="738505" cy="448945"/>
          <wp:effectExtent l="0" t="0" r="10795" b="8255"/>
          <wp:wrapNone/>
          <wp:docPr id="6" name="图片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logo"/>
                  <pic:cNvPicPr>
                    <a:picLocks noChangeAspect="1"/>
                  </pic:cNvPicPr>
                </pic:nvPicPr>
                <pic:blipFill>
                  <a:blip r:embed="rId1"/>
                  <a:stretch>
                    <a:fillRect/>
                  </a:stretch>
                </pic:blipFill>
                <pic:spPr>
                  <a:xfrm>
                    <a:off x="0" y="0"/>
                    <a:ext cx="738505" cy="448945"/>
                  </a:xfrm>
                  <a:prstGeom prst="rect">
                    <a:avLst/>
                  </a:prstGeom>
                </pic:spPr>
              </pic:pic>
            </a:graphicData>
          </a:graphic>
        </wp:anchor>
      </w:drawing>
    </w:r>
    <w:r>
      <w:rPr>
        <w:sz w:val="18"/>
      </w:rPr>
      <mc:AlternateContent>
        <mc:Choice Requires="wps">
          <w:drawing>
            <wp:anchor distT="0" distB="0" distL="114300" distR="114300" simplePos="0" relativeHeight="251660288" behindDoc="0" locked="0" layoutInCell="1" allowOverlap="1">
              <wp:simplePos x="0" y="0"/>
              <wp:positionH relativeFrom="column">
                <wp:posOffset>-64770</wp:posOffset>
              </wp:positionH>
              <wp:positionV relativeFrom="paragraph">
                <wp:posOffset>252095</wp:posOffset>
              </wp:positionV>
              <wp:extent cx="6696075" cy="57785"/>
              <wp:effectExtent l="94615" t="30480" r="105410" b="165735"/>
              <wp:wrapNone/>
              <wp:docPr id="7" name="矩形 7"/>
              <wp:cNvGraphicFramePr/>
              <a:graphic xmlns:a="http://schemas.openxmlformats.org/drawingml/2006/main">
                <a:graphicData uri="http://schemas.microsoft.com/office/word/2010/wordprocessingShape">
                  <wps:wsp>
                    <wps:cNvSpPr/>
                    <wps:spPr>
                      <a:xfrm>
                        <a:off x="364490" y="601980"/>
                        <a:ext cx="6696075" cy="57785"/>
                      </a:xfrm>
                      <a:prstGeom prst="rect">
                        <a:avLst/>
                      </a:prstGeom>
                      <a:solidFill>
                        <a:schemeClr val="tx1">
                          <a:lumMod val="65000"/>
                          <a:lumOff val="35000"/>
                        </a:schemeClr>
                      </a:solidFill>
                      <a:ln>
                        <a:noFill/>
                      </a:ln>
                      <a:effectLst>
                        <a:outerShdw blurRad="127000" dist="50800" dir="5400000" algn="ctr" rotWithShape="0">
                          <a:srgbClr val="000000">
                            <a:alpha val="43000"/>
                          </a:srgbClr>
                        </a:outerShdw>
                      </a:effec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pt;margin-top:19.85pt;height:4.55pt;width:527.25pt;z-index:251660288;v-text-anchor:middle;mso-width-relative:page;mso-height-relative:page;" fillcolor="#595959 [2109]" filled="t" stroked="f" coordsize="21600,21600" o:gfxdata="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IEh3IHZAAAACgEAAA8AAAAAAAAAAQAgAAAAIgAAAGRycy9kb3ducmV2Lnht&#10;bFBLAQIUABQAAAAIAIdO4kBlFPtk3AIAAMUFAAAOAAAAAAAAAAEAIAAAACgBAABkcnMvZTJvRG9j&#10;LnhtbFBLBQYAAAAABgAGAFkBAAB2BgAAAAA=&#10;">
              <v:fill on="t" focussize="0,0"/>
              <v:stroke on="f" weight="1pt" miterlimit="8" joinstyle="miter"/>
              <v:imagedata o:title=""/>
              <o:lock v:ext="edit" aspectratio="f"/>
              <v:shadow on="t" color="#000000" opacity="28180f" offset="0pt,4pt" origin="0f,0f" matrix="65536f,0f,0f,65536f"/>
            </v:rect>
          </w:pict>
        </mc:Fallback>
      </mc:AlternateContent>
    </w:r>
    <w:r>
      <w:rPr>
        <w:rFonts w:hint="eastAsia" w:ascii="微软雅黑" w:hAnsi="微软雅黑" w:eastAsia="微软雅黑"/>
        <w:color w:val="000000"/>
        <w:sz w:val="21"/>
        <w:szCs w:val="24"/>
        <w:lang w:val="zh-CN"/>
      </w:rPr>
      <w:drawing>
        <wp:inline distT="0" distB="0" distL="114300" distR="114300">
          <wp:extent cx="965200" cy="120650"/>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
                  <a:stretch>
                    <a:fillRect/>
                  </a:stretch>
                </pic:blipFill>
                <pic:spPr>
                  <a:xfrm>
                    <a:off x="0" y="0"/>
                    <a:ext cx="965200" cy="120650"/>
                  </a:xfrm>
                  <a:prstGeom prst="rect">
                    <a:avLst/>
                  </a:prstGeom>
                  <a:noFill/>
                  <a:ln>
                    <a:noFill/>
                  </a:ln>
                </pic:spPr>
              </pic:pic>
            </a:graphicData>
          </a:graphic>
        </wp:inline>
      </w:drawing>
    </w:r>
    <w:r>
      <w:rPr>
        <w:sz w:val="18"/>
      </w:rPr>
      <mc:AlternateContent>
        <mc:Choice Requires="wps">
          <w:drawing>
            <wp:anchor distT="0" distB="0" distL="114300" distR="114300" simplePos="0" relativeHeight="251659264" behindDoc="0" locked="0" layoutInCell="1" allowOverlap="1">
              <wp:simplePos x="0" y="0"/>
              <wp:positionH relativeFrom="page">
                <wp:posOffset>179705</wp:posOffset>
              </wp:positionH>
              <wp:positionV relativeFrom="page">
                <wp:posOffset>179705</wp:posOffset>
              </wp:positionV>
              <wp:extent cx="879475" cy="381000"/>
              <wp:effectExtent l="0" t="0" r="0" b="0"/>
              <wp:wrapNone/>
              <wp:docPr id="5" name="文本框 5"/>
              <wp:cNvGraphicFramePr/>
              <a:graphic xmlns:a="http://schemas.openxmlformats.org/drawingml/2006/main">
                <a:graphicData uri="http://schemas.microsoft.com/office/word/2010/wordprocessingShape">
                  <wps:wsp>
                    <wps:cNvSpPr txBox="1"/>
                    <wps:spPr>
                      <a:xfrm>
                        <a:off x="131445" y="406400"/>
                        <a:ext cx="879475" cy="3810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C39456">
                          <w:pPr>
                            <w:rPr>
                              <w:rFonts w:hint="default" w:ascii="微软雅黑" w:hAnsi="微软雅黑" w:eastAsia="微软雅黑" w:cs="微软雅黑"/>
                              <w:b/>
                              <w:bCs/>
                              <w:color w:val="FFFFFF" w:themeColor="background1"/>
                              <w:sz w:val="20"/>
                              <w:szCs w:val="20"/>
                              <w:lang w:val="en-US" w:eastAsia="zh-CN"/>
                              <w14:textFill>
                                <w14:solidFill>
                                  <w14:schemeClr w14:val="bg1"/>
                                </w14:solidFill>
                              </w14:textFill>
                            </w:rPr>
                          </w:pPr>
                        </w:p>
                        <w:p w14:paraId="22301848">
                          <w:pPr>
                            <w:rPr>
                              <w:rFonts w:hint="default" w:ascii="微软雅黑" w:hAnsi="微软雅黑" w:eastAsia="微软雅黑" w:cs="微软雅黑"/>
                              <w:b/>
                              <w:bCs/>
                              <w:color w:val="FFFFFF" w:themeColor="background1"/>
                              <w:sz w:val="20"/>
                              <w:szCs w:val="20"/>
                              <w:lang w:val="en-US" w:eastAsia="zh-CN"/>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4.15pt;margin-top:14.15pt;height:30pt;width:69.25pt;mso-position-horizontal-relative:page;mso-position-vertical-relative:page;z-index:251659264;mso-width-relative:page;mso-height-relative:page;" filled="f" stroked="f" coordsize="21600,21600" o:gfxdata="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oGYq3RAAAACAEAAA8AAAAAAAAAAQAgAAAA&#10;IgAAAGRycy9kb3ducmV2LnhtbFBLAQIUABQAAAAIAIdO4kBxPcqDSwIAAHsEAAAOAAAAAAAAAAEA&#10;IAAAACABAABkcnMvZTJvRG9jLnhtbFBLBQYAAAAABgAGAFkBAADdBQAAAAA=&#10;">
              <v:fill on="f" focussize="0,0"/>
              <v:stroke on="f" weight="0.5pt"/>
              <v:imagedata o:title=""/>
              <o:lock v:ext="edit" aspectratio="f"/>
              <v:textbox style="mso-fit-shape-to-text:t;">
                <w:txbxContent>
                  <w:p w14:paraId="56C39456">
                    <w:pPr>
                      <w:rPr>
                        <w:rFonts w:hint="default" w:ascii="微软雅黑" w:hAnsi="微软雅黑" w:eastAsia="微软雅黑" w:cs="微软雅黑"/>
                        <w:b/>
                        <w:bCs/>
                        <w:color w:val="FFFFFF" w:themeColor="background1"/>
                        <w:sz w:val="20"/>
                        <w:szCs w:val="20"/>
                        <w:lang w:val="en-US" w:eastAsia="zh-CN"/>
                        <w14:textFill>
                          <w14:solidFill>
                            <w14:schemeClr w14:val="bg1"/>
                          </w14:solidFill>
                        </w14:textFill>
                      </w:rPr>
                    </w:pPr>
                  </w:p>
                  <w:p w14:paraId="22301848">
                    <w:pPr>
                      <w:rPr>
                        <w:rFonts w:hint="default" w:ascii="微软雅黑" w:hAnsi="微软雅黑" w:eastAsia="微软雅黑" w:cs="微软雅黑"/>
                        <w:b/>
                        <w:bCs/>
                        <w:color w:val="FFFFFF" w:themeColor="background1"/>
                        <w:sz w:val="20"/>
                        <w:szCs w:val="20"/>
                        <w:lang w:val="en-US" w:eastAsia="zh-CN"/>
                        <w14:textFill>
                          <w14:solidFill>
                            <w14:schemeClr w14:val="bg1"/>
                          </w14:solidFill>
                        </w14:textFill>
                      </w:rPr>
                    </w:pPr>
                  </w:p>
                </w:txbxContent>
              </v:textbox>
            </v:shape>
          </w:pict>
        </mc:Fallback>
      </mc:AlternateContent>
    </w:r>
    <w:r>
      <w:rPr>
        <w:rFonts w:hint="eastAsia" w:ascii="Arial" w:hAnsi="Arial" w:eastAsia="汉仪程行简" w:cs="Arial"/>
        <w:color w:val="000000"/>
        <w:sz w:val="21"/>
        <w:szCs w:val="24"/>
        <w:lang w:val="en-US" w:eastAsia="zh-CN"/>
      </w:rPr>
      <w:t xml:space="preserve">                                            </w:t>
    </w:r>
    <w:r>
      <w:rPr>
        <w:rFonts w:hint="default" w:ascii="Impact" w:hAnsi="Impact" w:eastAsia="汉仪程行简" w:cs="Impact"/>
        <w:color w:val="000000"/>
        <w:sz w:val="30"/>
        <w:szCs w:val="30"/>
        <w:lang w:val="en-US" w:eastAsia="zh-CN"/>
      </w:rPr>
      <w:t xml:space="preserve">         </w:t>
    </w:r>
    <w:r>
      <w:rPr>
        <w:rFonts w:hint="eastAsia" w:ascii="Impact" w:hAnsi="Impact" w:eastAsia="汉仪程行简" w:cs="Impact"/>
        <w:color w:val="000000"/>
        <w:sz w:val="30"/>
        <w:szCs w:val="30"/>
        <w:lang w:val="en-US" w:eastAsia="zh-CN"/>
      </w:rPr>
      <w:t xml:space="preserve">     </w:t>
    </w:r>
    <w:r>
      <w:rPr>
        <w:rFonts w:hint="default" w:ascii="Arial Black" w:hAnsi="Arial Black" w:eastAsia="汉仪程行简" w:cs="Arial Black"/>
        <w:color w:val="000000"/>
        <w:sz w:val="30"/>
        <w:szCs w:val="30"/>
        <w:lang w:val="en-US" w:eastAsia="zh-CN"/>
      </w:rPr>
      <w:t>JY213H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2EF1E"/>
    <w:multiLevelType w:val="singleLevel"/>
    <w:tmpl w:val="B0C2EF1E"/>
    <w:lvl w:ilvl="0" w:tentative="0">
      <w:start w:val="1"/>
      <w:numFmt w:val="bullet"/>
      <w:lvlText w:val=""/>
      <w:lvlJc w:val="left"/>
      <w:pPr>
        <w:ind w:left="420" w:hanging="420"/>
      </w:pPr>
      <w:rPr>
        <w:rFonts w:hint="default" w:ascii="Wingdings" w:hAnsi="Wingdings"/>
        <w:sz w:val="15"/>
        <w:szCs w:val="15"/>
      </w:rPr>
    </w:lvl>
  </w:abstractNum>
  <w:abstractNum w:abstractNumId="1">
    <w:nsid w:val="ED2F3795"/>
    <w:multiLevelType w:val="singleLevel"/>
    <w:tmpl w:val="ED2F3795"/>
    <w:lvl w:ilvl="0" w:tentative="0">
      <w:start w:val="1"/>
      <w:numFmt w:val="decimal"/>
      <w:lvlText w:val="%1."/>
      <w:lvlJc w:val="left"/>
      <w:pPr>
        <w:tabs>
          <w:tab w:val="left" w:pos="312"/>
        </w:tabs>
      </w:pPr>
      <w:rPr>
        <w:rFonts w:hint="default"/>
        <w:sz w:val="28"/>
        <w:szCs w:val="28"/>
      </w:rPr>
    </w:lvl>
  </w:abstractNum>
  <w:abstractNum w:abstractNumId="2">
    <w:nsid w:val="3EDD0BD5"/>
    <w:multiLevelType w:val="singleLevel"/>
    <w:tmpl w:val="3EDD0BD5"/>
    <w:lvl w:ilvl="0" w:tentative="0">
      <w:start w:val="1"/>
      <w:numFmt w:val="bullet"/>
      <w:lvlText w:val=""/>
      <w:lvlJc w:val="left"/>
      <w:pPr>
        <w:ind w:left="420" w:hanging="420"/>
      </w:pPr>
      <w:rPr>
        <w:rFonts w:hint="default" w:ascii="Wingdings" w:hAnsi="Wingdings"/>
        <w:sz w:val="15"/>
        <w:szCs w:val="15"/>
      </w:rPr>
    </w:lvl>
  </w:abstractNum>
  <w:abstractNum w:abstractNumId="3">
    <w:nsid w:val="69924418"/>
    <w:multiLevelType w:val="singleLevel"/>
    <w:tmpl w:val="69924418"/>
    <w:lvl w:ilvl="0" w:tentative="0">
      <w:start w:val="5"/>
      <w:numFmt w:val="decimal"/>
      <w:suff w:val="space"/>
      <w:lvlText w:val="%1."/>
      <w:lvlJc w:val="left"/>
      <w:rPr>
        <w:rFonts w:hint="default" w:ascii="Arial Black" w:hAnsi="Arial Black" w:cs="Arial Black"/>
        <w:color w:val="000000" w:themeColor="text1"/>
        <w:sz w:val="28"/>
        <w:szCs w:val="28"/>
        <w14:textFill>
          <w14:solidFill>
            <w14:schemeClr w14:val="tx1"/>
          </w14:solidFill>
        </w14:textFill>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F71525"/>
    <w:rsid w:val="07C07D34"/>
    <w:rsid w:val="0A7D7FF1"/>
    <w:rsid w:val="0C6133EF"/>
    <w:rsid w:val="10565C13"/>
    <w:rsid w:val="189174CA"/>
    <w:rsid w:val="1C924A87"/>
    <w:rsid w:val="27C44F42"/>
    <w:rsid w:val="311E0191"/>
    <w:rsid w:val="3240737C"/>
    <w:rsid w:val="3ECD60FF"/>
    <w:rsid w:val="4A1B38D5"/>
    <w:rsid w:val="5DCF58C3"/>
    <w:rsid w:val="68067570"/>
    <w:rsid w:val="6AA23333"/>
    <w:rsid w:val="6E451E0C"/>
    <w:rsid w:val="6ED449BD"/>
    <w:rsid w:val="79A37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12.png"/><Relationship Id="rId8" Type="http://schemas.openxmlformats.org/officeDocument/2006/relationships/image" Target="media/image11.png"/><Relationship Id="rId7" Type="http://schemas.openxmlformats.org/officeDocument/2006/relationships/image" Target="media/image10.png"/><Relationship Id="rId6" Type="http://schemas.openxmlformats.org/officeDocument/2006/relationships/image" Target="media/image9.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7.png"/><Relationship Id="rId13" Type="http://schemas.openxmlformats.org/officeDocument/2006/relationships/image" Target="media/image16.png"/><Relationship Id="rId12" Type="http://schemas.openxmlformats.org/officeDocument/2006/relationships/image" Target="media/image15.png"/><Relationship Id="rId11" Type="http://schemas.openxmlformats.org/officeDocument/2006/relationships/image" Target="media/image14.png"/><Relationship Id="rId10" Type="http://schemas.openxmlformats.org/officeDocument/2006/relationships/image" Target="media/image1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6" Type="http://schemas.openxmlformats.org/officeDocument/2006/relationships/image" Target="media/image8.svg"/><Relationship Id="rId5" Type="http://schemas.openxmlformats.org/officeDocument/2006/relationships/image" Target="media/image7.png"/><Relationship Id="rId4" Type="http://schemas.openxmlformats.org/officeDocument/2006/relationships/image" Target="media/image6.svg"/><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592</Words>
  <Characters>3198</Characters>
  <Lines>0</Lines>
  <Paragraphs>0</Paragraphs>
  <TotalTime>10</TotalTime>
  <ScaleCrop>false</ScaleCrop>
  <LinksUpToDate>false</LinksUpToDate>
  <CharactersWithSpaces>3600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2025-04-01T07:12:00Z</dcterms:created>
  <dc:creator>　　　　　　</dc:creator>
  <cp:lastModifiedBy>在路上18638216664</cp:lastModifiedBy>
  <dcterms:modified xsi:type="dcterms:W3CDTF">2026-04-21T08:25:09Z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D4333A12F0B74F9AAD18E86B62D63D50_13</vt:lpwstr>
  </property>
  <property fmtid="{D5CDD505-2E9C-101B-9397-08002B2CF9AE}" pid="4" name="KSOTemplateDocerSaveRecord">
    <vt:lpwstr>eyJoZGlkIjoiMzEwNTM5NzYwMDRjMzkwZTVkZjY2ODkwMGIxNGU0OTUiLCJ1c2VySWQiOiIyOTc5MTMxOTYifQ==</vt:lpwstr>
  </property>
</Properties>
</file>